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A79" w:rsidRPr="00DB1BA7" w:rsidRDefault="00DB1BA7" w:rsidP="00DB1B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B1BA7">
        <w:rPr>
          <w:rFonts w:ascii="Times New Roman" w:hAnsi="Times New Roman" w:cs="Times New Roman"/>
          <w:sz w:val="28"/>
          <w:szCs w:val="28"/>
        </w:rPr>
        <w:t>ТРЕ</w:t>
      </w:r>
      <w:r w:rsidR="00C559C5">
        <w:rPr>
          <w:rFonts w:ascii="Times New Roman" w:hAnsi="Times New Roman" w:cs="Times New Roman"/>
          <w:sz w:val="28"/>
          <w:szCs w:val="28"/>
        </w:rPr>
        <w:t>БОВАНИЯ К КОНКУРСНОЙ РАБОТЕ</w:t>
      </w:r>
    </w:p>
    <w:p w:rsidR="001C42DA" w:rsidRDefault="00C559C5" w:rsidP="00DB1B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B1BA7">
        <w:rPr>
          <w:rFonts w:ascii="Times New Roman" w:hAnsi="Times New Roman" w:cs="Times New Roman"/>
          <w:sz w:val="28"/>
          <w:szCs w:val="28"/>
        </w:rPr>
        <w:t xml:space="preserve"> </w:t>
      </w:r>
      <w:r w:rsidR="00DB1BA7" w:rsidRPr="00DB1BA7">
        <w:rPr>
          <w:rFonts w:ascii="Times New Roman" w:hAnsi="Times New Roman" w:cs="Times New Roman"/>
          <w:sz w:val="28"/>
          <w:szCs w:val="28"/>
        </w:rPr>
        <w:t>«Концепция благоустройства центральной</w:t>
      </w:r>
      <w:r w:rsidR="007E2F74">
        <w:rPr>
          <w:rFonts w:ascii="Times New Roman" w:hAnsi="Times New Roman" w:cs="Times New Roman"/>
          <w:sz w:val="28"/>
          <w:szCs w:val="28"/>
        </w:rPr>
        <w:t xml:space="preserve"> (исторической)</w:t>
      </w:r>
      <w:r w:rsidR="00DB1BA7" w:rsidRPr="00DB1BA7">
        <w:rPr>
          <w:rFonts w:ascii="Times New Roman" w:hAnsi="Times New Roman" w:cs="Times New Roman"/>
          <w:sz w:val="28"/>
          <w:szCs w:val="28"/>
        </w:rPr>
        <w:t xml:space="preserve"> части </w:t>
      </w:r>
    </w:p>
    <w:p w:rsidR="00DB1BA7" w:rsidRPr="00DB1BA7" w:rsidRDefault="001C42DA" w:rsidP="00DB1B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рабочего поселка Мокшан</w:t>
      </w:r>
      <w:r w:rsidR="00DB1BA7" w:rsidRPr="00DB1BA7">
        <w:rPr>
          <w:rFonts w:ascii="Times New Roman" w:hAnsi="Times New Roman" w:cs="Times New Roman"/>
          <w:sz w:val="28"/>
          <w:szCs w:val="28"/>
        </w:rPr>
        <w:t>»</w:t>
      </w:r>
    </w:p>
    <w:p w:rsidR="00DB1BA7" w:rsidRPr="00DB1BA7" w:rsidRDefault="00DB1BA7" w:rsidP="00DB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1BA7" w:rsidRPr="003D580C" w:rsidRDefault="00C559C5" w:rsidP="00DB1BA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Гра</w:t>
      </w:r>
      <w:r w:rsidR="001C42DA">
        <w:rPr>
          <w:rFonts w:ascii="Times New Roman" w:hAnsi="Times New Roman" w:cs="Times New Roman"/>
          <w:b/>
          <w:sz w:val="28"/>
          <w:szCs w:val="28"/>
        </w:rPr>
        <w:t>ницы проектирования совпадают с периметром исторической части посёлка</w:t>
      </w:r>
    </w:p>
    <w:p w:rsidR="002C7F62" w:rsidRDefault="00AE46A4" w:rsidP="00DB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AE46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0" cy="5497286"/>
            <wp:effectExtent l="19050" t="0" r="0" b="0"/>
            <wp:docPr id="7" name="Рисунок 7">
              <a:extLst xmlns:a="http://schemas.openxmlformats.org/drawingml/2006/main">
                <a:ext uri="{FF2B5EF4-FFF2-40B4-BE49-F238E27FC236}">
                  <a16:creationId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CE422F32-64A2-46FD-8013-34AA27DAF2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CE422F32-64A2-46FD-8013-34AA27DAF2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4" t="30717" r="14199" b="17258"/>
                    <a:stretch/>
                  </pic:blipFill>
                  <pic:spPr>
                    <a:xfrm>
                      <a:off x="0" y="0"/>
                      <a:ext cx="6305254" cy="54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F62" w:rsidRDefault="002C7F62" w:rsidP="00DB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1BA7" w:rsidRPr="003D580C" w:rsidRDefault="00DB1BA7" w:rsidP="00DB1BA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D580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C42DA">
        <w:rPr>
          <w:rFonts w:ascii="Times New Roman" w:hAnsi="Times New Roman" w:cs="Times New Roman"/>
          <w:b/>
          <w:sz w:val="28"/>
          <w:szCs w:val="28"/>
        </w:rPr>
        <w:t>В</w:t>
      </w:r>
      <w:r w:rsidR="001C42DA" w:rsidRPr="001C42DA">
        <w:rPr>
          <w:rFonts w:ascii="Times New Roman" w:hAnsi="Times New Roman" w:cs="Times New Roman"/>
          <w:b/>
          <w:sz w:val="28"/>
          <w:szCs w:val="28"/>
        </w:rPr>
        <w:t xml:space="preserve">ажными акцентами для будущего проекта </w:t>
      </w:r>
      <w:r w:rsidR="001C42DA">
        <w:rPr>
          <w:rFonts w:ascii="Times New Roman" w:hAnsi="Times New Roman" w:cs="Times New Roman"/>
          <w:b/>
          <w:sz w:val="28"/>
          <w:szCs w:val="28"/>
        </w:rPr>
        <w:t>являются исторические здания, намеченные к сохранению/воссозданию:</w:t>
      </w:r>
    </w:p>
    <w:p w:rsidR="00A3642D" w:rsidRDefault="00A3642D" w:rsidP="00DB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6C99" w:rsidRPr="00736C99" w:rsidRDefault="00736C99" w:rsidP="00102378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Планируется восстановление часовни Александра Невского, тюремной церкви </w:t>
      </w:r>
      <w:r w:rsidRPr="00736C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Тихона Задонского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части </w:t>
      </w:r>
      <w:r w:rsidRPr="00102378">
        <w:rPr>
          <w:rFonts w:ascii="Times New Roman" w:hAnsi="Times New Roman" w:cs="Times New Roman"/>
          <w:sz w:val="28"/>
          <w:szCs w:val="28"/>
        </w:rPr>
        <w:t>административно-хозяйственн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02378">
        <w:rPr>
          <w:rFonts w:ascii="Times New Roman" w:hAnsi="Times New Roman" w:cs="Times New Roman"/>
          <w:sz w:val="28"/>
          <w:szCs w:val="28"/>
        </w:rPr>
        <w:t xml:space="preserve"> кирпичн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02378">
        <w:rPr>
          <w:rFonts w:ascii="Times New Roman" w:hAnsi="Times New Roman" w:cs="Times New Roman"/>
          <w:sz w:val="28"/>
          <w:szCs w:val="28"/>
        </w:rPr>
        <w:t xml:space="preserve"> флигел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02378">
        <w:rPr>
          <w:rFonts w:ascii="Times New Roman" w:hAnsi="Times New Roman" w:cs="Times New Roman"/>
          <w:sz w:val="28"/>
          <w:szCs w:val="28"/>
        </w:rPr>
        <w:t>, встроенн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02378">
        <w:rPr>
          <w:rFonts w:ascii="Times New Roman" w:hAnsi="Times New Roman" w:cs="Times New Roman"/>
          <w:sz w:val="28"/>
          <w:szCs w:val="28"/>
        </w:rPr>
        <w:t xml:space="preserve"> в ограду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723C3" w:rsidRPr="00102378" w:rsidRDefault="003723C3" w:rsidP="00102378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2378">
        <w:rPr>
          <w:rFonts w:ascii="Times New Roman" w:hAnsi="Times New Roman" w:cs="Times New Roman"/>
          <w:sz w:val="28"/>
          <w:szCs w:val="28"/>
        </w:rPr>
        <w:t>Как потенциальное перспективное пространство можно рассматривать территорию Тюремного острога с церковью с  возведением современного здания краеведческого музея</w:t>
      </w:r>
      <w:r w:rsidR="00736C99">
        <w:rPr>
          <w:rFonts w:ascii="Times New Roman" w:hAnsi="Times New Roman" w:cs="Times New Roman"/>
          <w:sz w:val="28"/>
          <w:szCs w:val="28"/>
        </w:rPr>
        <w:t>.</w:t>
      </w:r>
    </w:p>
    <w:p w:rsidR="00A3642D" w:rsidRPr="00102378" w:rsidRDefault="00957F31" w:rsidP="00102378">
      <w:pPr>
        <w:pStyle w:val="a3"/>
        <w:rPr>
          <w:rFonts w:ascii="Times New Roman" w:hAnsi="Times New Roman" w:cs="Times New Roman"/>
          <w:sz w:val="28"/>
          <w:szCs w:val="28"/>
        </w:rPr>
      </w:pPr>
      <w:r w:rsidRPr="00102378">
        <w:rPr>
          <w:rFonts w:ascii="Times New Roman" w:hAnsi="Times New Roman" w:cs="Times New Roman"/>
          <w:sz w:val="28"/>
          <w:szCs w:val="28"/>
        </w:rPr>
        <w:t xml:space="preserve">Акценты: </w:t>
      </w:r>
    </w:p>
    <w:p w:rsidR="00A3642D" w:rsidRPr="00F22213" w:rsidRDefault="00F22213" w:rsidP="00F22213">
      <w:pPr>
        <w:pStyle w:val="a3"/>
        <w:numPr>
          <w:ilvl w:val="0"/>
          <w:numId w:val="5"/>
        </w:numPr>
        <w:ind w:left="0" w:firstLine="360"/>
        <w:rPr>
          <w:rStyle w:val="normaltextrun"/>
          <w:rFonts w:ascii="Times New Roman" w:hAnsi="Times New Roman" w:cs="Times New Roman"/>
          <w:sz w:val="28"/>
          <w:szCs w:val="28"/>
        </w:rPr>
      </w:pPr>
      <w:r w:rsidRPr="00F22213">
        <w:rPr>
          <w:rStyle w:val="normaltextrun"/>
          <w:rFonts w:ascii="Times New Roman" w:hAnsi="Times New Roman" w:cs="Times New Roman"/>
          <w:sz w:val="28"/>
          <w:szCs w:val="28"/>
        </w:rPr>
        <w:lastRenderedPageBreak/>
        <w:t xml:space="preserve">Храм-памятник в </w:t>
      </w:r>
      <w:proofErr w:type="spellStart"/>
      <w:r w:rsidRPr="00F22213">
        <w:rPr>
          <w:rStyle w:val="normaltextrun"/>
          <w:rFonts w:ascii="Times New Roman" w:hAnsi="Times New Roman" w:cs="Times New Roman"/>
          <w:sz w:val="28"/>
          <w:szCs w:val="28"/>
        </w:rPr>
        <w:t>Бозе</w:t>
      </w:r>
      <w:proofErr w:type="spellEnd"/>
      <w:r w:rsidRPr="00F22213">
        <w:rPr>
          <w:rStyle w:val="normaltextrun"/>
          <w:rFonts w:ascii="Times New Roman" w:hAnsi="Times New Roman" w:cs="Times New Roman"/>
          <w:sz w:val="28"/>
          <w:szCs w:val="28"/>
        </w:rPr>
        <w:t xml:space="preserve"> почившему государю императору Александру II во имя святого благоверного князя Александра Невского.</w:t>
      </w:r>
    </w:p>
    <w:p w:rsidR="00F22213" w:rsidRPr="00F22213" w:rsidRDefault="00F22213" w:rsidP="00F22213">
      <w:pPr>
        <w:pStyle w:val="a3"/>
        <w:numPr>
          <w:ilvl w:val="0"/>
          <w:numId w:val="5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F22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Тюремный комплекс (1819 г.) с храмом Тихона Задонского</w:t>
      </w:r>
    </w:p>
    <w:p w:rsidR="00F22213" w:rsidRPr="00F47A3E" w:rsidRDefault="00F47A3E" w:rsidP="00DB1BA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47A3E">
        <w:rPr>
          <w:rFonts w:ascii="Times New Roman" w:hAnsi="Times New Roman" w:cs="Times New Roman"/>
          <w:sz w:val="28"/>
          <w:szCs w:val="28"/>
          <w:u w:val="single"/>
        </w:rPr>
        <w:t xml:space="preserve">сквер по ул. Поцелуева,1: </w:t>
      </w:r>
    </w:p>
    <w:p w:rsidR="00F47A3E" w:rsidRDefault="00F47A3E" w:rsidP="00DB1B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реставрация Пожарной Каланчи – уникального памятника архитектуры рубежа </w:t>
      </w:r>
      <w:r w:rsidRPr="00F47A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47A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вв.  В настоящее время внутреннее оборудование сооружения утрачено, необходимо создать лестничную конструкцию со смотровыми площадками, насытить внутреннее пространство сооружения историческими арт-объектами.</w:t>
      </w:r>
    </w:p>
    <w:p w:rsidR="00F47A3E" w:rsidRDefault="00F47A3E" w:rsidP="00DB1B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восстановление декоративной стены - ограждения территории сквера с южной стороны с включением стилизованных элементов декора «крепостной стены».</w:t>
      </w:r>
    </w:p>
    <w:p w:rsidR="00F47A3E" w:rsidRPr="00F47A3E" w:rsidRDefault="00F47A3E" w:rsidP="00DB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1BA7" w:rsidRPr="003D580C" w:rsidRDefault="001C42DA" w:rsidP="00DB1BA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B1BA7" w:rsidRPr="003D580C">
        <w:rPr>
          <w:rFonts w:ascii="Times New Roman" w:hAnsi="Times New Roman" w:cs="Times New Roman"/>
          <w:b/>
          <w:sz w:val="28"/>
          <w:szCs w:val="28"/>
        </w:rPr>
        <w:t>. Историческая справка о посёлке и достопримечательностях</w:t>
      </w:r>
    </w:p>
    <w:p w:rsidR="00957F31" w:rsidRDefault="00957F31" w:rsidP="00DB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7F31" w:rsidRDefault="005A7C21" w:rsidP="00CF0C0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C08">
        <w:rPr>
          <w:rFonts w:ascii="Times New Roman" w:hAnsi="Times New Roman" w:cs="Times New Roman"/>
          <w:bCs/>
          <w:sz w:val="28"/>
          <w:szCs w:val="28"/>
        </w:rPr>
        <w:t>Мокшан основан</w:t>
      </w:r>
      <w:r w:rsidRPr="00957F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7F31">
        <w:rPr>
          <w:rFonts w:ascii="Times New Roman" w:hAnsi="Times New Roman" w:cs="Times New Roman"/>
          <w:sz w:val="28"/>
          <w:szCs w:val="28"/>
        </w:rPr>
        <w:t>в конце XVII века (1679 г.) как крепость-острог, центром которой являлась Успенская церковь.</w:t>
      </w:r>
      <w:r w:rsidR="00957F31">
        <w:rPr>
          <w:rFonts w:ascii="Times New Roman" w:hAnsi="Times New Roman" w:cs="Times New Roman"/>
          <w:sz w:val="28"/>
          <w:szCs w:val="28"/>
        </w:rPr>
        <w:t xml:space="preserve"> </w:t>
      </w:r>
      <w:r w:rsidR="003D580C" w:rsidRPr="00B343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Гарнизон </w:t>
      </w:r>
      <w:proofErr w:type="spellStart"/>
      <w:r w:rsidR="003D580C" w:rsidRPr="00B34326">
        <w:rPr>
          <w:rFonts w:ascii="Times New Roman" w:hAnsi="Times New Roman" w:cs="Times New Roman"/>
          <w:sz w:val="24"/>
          <w:szCs w:val="24"/>
          <w:shd w:val="clear" w:color="auto" w:fill="FFFFFF"/>
        </w:rPr>
        <w:t>мокшанской</w:t>
      </w:r>
      <w:proofErr w:type="spellEnd"/>
      <w:r w:rsidR="003D580C" w:rsidRPr="00B343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крепости состоял из пеших и конных казаков, переведенных из разных мест. Служилые люди города - конные и пешие казаки, а также пушкари и воротники - расселялись по </w:t>
      </w:r>
      <w:r w:rsidR="003D580C" w:rsidRPr="00B3432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слободам</w:t>
      </w:r>
      <w:r w:rsidR="003D580C" w:rsidRPr="00B343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CF0C08">
        <w:rPr>
          <w:rFonts w:ascii="Times New Roman" w:hAnsi="Times New Roman" w:cs="Times New Roman"/>
          <w:bCs/>
          <w:sz w:val="28"/>
          <w:szCs w:val="28"/>
        </w:rPr>
        <w:t>Конная слобода</w:t>
      </w:r>
      <w:r w:rsidRPr="00957F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7F31">
        <w:rPr>
          <w:rFonts w:ascii="Times New Roman" w:hAnsi="Times New Roman" w:cs="Times New Roman"/>
          <w:sz w:val="28"/>
          <w:szCs w:val="28"/>
        </w:rPr>
        <w:t>разместилась восточнее крепости</w:t>
      </w:r>
      <w:r w:rsidR="00F47A3E">
        <w:rPr>
          <w:rFonts w:ascii="Times New Roman" w:hAnsi="Times New Roman" w:cs="Times New Roman"/>
          <w:sz w:val="28"/>
          <w:szCs w:val="28"/>
        </w:rPr>
        <w:t xml:space="preserve"> (сейчас улица Пензенская</w:t>
      </w:r>
      <w:proofErr w:type="gramStart"/>
      <w:r w:rsidR="00F47A3E">
        <w:rPr>
          <w:rFonts w:ascii="Times New Roman" w:hAnsi="Times New Roman" w:cs="Times New Roman"/>
          <w:sz w:val="28"/>
          <w:szCs w:val="28"/>
        </w:rPr>
        <w:t>)</w:t>
      </w:r>
      <w:r w:rsidRPr="00957F31">
        <w:rPr>
          <w:rFonts w:ascii="Times New Roman" w:hAnsi="Times New Roman" w:cs="Times New Roman"/>
          <w:sz w:val="28"/>
          <w:szCs w:val="28"/>
        </w:rPr>
        <w:t xml:space="preserve">, </w:t>
      </w:r>
      <w:r w:rsidR="00957F31">
        <w:rPr>
          <w:rFonts w:ascii="Times New Roman" w:hAnsi="Times New Roman" w:cs="Times New Roman"/>
          <w:sz w:val="28"/>
          <w:szCs w:val="28"/>
        </w:rPr>
        <w:t xml:space="preserve"> </w:t>
      </w:r>
      <w:r w:rsidRPr="00CF0C08">
        <w:rPr>
          <w:rFonts w:ascii="Times New Roman" w:hAnsi="Times New Roman" w:cs="Times New Roman"/>
          <w:bCs/>
          <w:sz w:val="28"/>
          <w:szCs w:val="28"/>
        </w:rPr>
        <w:t>Пешая</w:t>
      </w:r>
      <w:proofErr w:type="gramEnd"/>
      <w:r w:rsidRPr="00CF0C08">
        <w:rPr>
          <w:rFonts w:ascii="Times New Roman" w:hAnsi="Times New Roman" w:cs="Times New Roman"/>
          <w:bCs/>
          <w:sz w:val="28"/>
          <w:szCs w:val="28"/>
        </w:rPr>
        <w:t xml:space="preserve"> слобода</w:t>
      </w:r>
      <w:r w:rsidRPr="00957F31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957F31">
        <w:rPr>
          <w:rFonts w:ascii="Times New Roman" w:hAnsi="Times New Roman" w:cs="Times New Roman"/>
          <w:sz w:val="28"/>
          <w:szCs w:val="28"/>
        </w:rPr>
        <w:t>за северо-западной стеной старой Крепости  Мокшан</w:t>
      </w:r>
      <w:r w:rsidR="00F47A3E">
        <w:rPr>
          <w:rFonts w:ascii="Times New Roman" w:hAnsi="Times New Roman" w:cs="Times New Roman"/>
          <w:sz w:val="28"/>
          <w:szCs w:val="28"/>
        </w:rPr>
        <w:t xml:space="preserve"> (в настоящее время улица Советская) </w:t>
      </w:r>
      <w:r w:rsidRPr="00957F31">
        <w:rPr>
          <w:rFonts w:ascii="Times New Roman" w:hAnsi="Times New Roman" w:cs="Times New Roman"/>
          <w:sz w:val="28"/>
          <w:szCs w:val="28"/>
        </w:rPr>
        <w:t xml:space="preserve">. </w:t>
      </w:r>
      <w:r w:rsidR="00957F31">
        <w:rPr>
          <w:rFonts w:ascii="Times New Roman" w:hAnsi="Times New Roman" w:cs="Times New Roman"/>
          <w:sz w:val="28"/>
          <w:szCs w:val="28"/>
        </w:rPr>
        <w:t xml:space="preserve"> </w:t>
      </w:r>
      <w:r w:rsidRPr="00957F31">
        <w:rPr>
          <w:rFonts w:ascii="Times New Roman" w:hAnsi="Times New Roman" w:cs="Times New Roman"/>
          <w:sz w:val="28"/>
          <w:szCs w:val="28"/>
        </w:rPr>
        <w:t xml:space="preserve">Другим направлением заселения являлся </w:t>
      </w:r>
      <w:r w:rsidRPr="00CF0C08">
        <w:rPr>
          <w:rFonts w:ascii="Times New Roman" w:hAnsi="Times New Roman" w:cs="Times New Roman"/>
          <w:bCs/>
          <w:sz w:val="28"/>
          <w:szCs w:val="28"/>
        </w:rPr>
        <w:t>посад,</w:t>
      </w:r>
      <w:r w:rsidRPr="00957F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7F31">
        <w:rPr>
          <w:rFonts w:ascii="Times New Roman" w:hAnsi="Times New Roman" w:cs="Times New Roman"/>
          <w:sz w:val="28"/>
          <w:szCs w:val="28"/>
        </w:rPr>
        <w:t xml:space="preserve">куда селились не служилые люди. </w:t>
      </w:r>
    </w:p>
    <w:p w:rsidR="001A31B2" w:rsidRPr="00957F31" w:rsidRDefault="005A7C21" w:rsidP="00CF0C0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7F31">
        <w:rPr>
          <w:rFonts w:ascii="Times New Roman" w:hAnsi="Times New Roman" w:cs="Times New Roman"/>
          <w:bCs/>
          <w:sz w:val="28"/>
          <w:szCs w:val="28"/>
        </w:rPr>
        <w:t>По реформе 1775 г.</w:t>
      </w:r>
      <w:r w:rsidRPr="00957F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7F31">
        <w:rPr>
          <w:rFonts w:ascii="Times New Roman" w:hAnsi="Times New Roman" w:cs="Times New Roman"/>
          <w:sz w:val="28"/>
          <w:szCs w:val="28"/>
        </w:rPr>
        <w:t xml:space="preserve">Мокшан стал уездным городом Пензенского наместничества. </w:t>
      </w:r>
      <w:r w:rsidRPr="00957F31">
        <w:rPr>
          <w:rFonts w:ascii="Times New Roman" w:hAnsi="Times New Roman" w:cs="Times New Roman"/>
          <w:bCs/>
          <w:sz w:val="28"/>
          <w:szCs w:val="28"/>
        </w:rPr>
        <w:t>По проекту 1785 года</w:t>
      </w:r>
      <w:r w:rsidRPr="00957F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7F31">
        <w:rPr>
          <w:rFonts w:ascii="Times New Roman" w:hAnsi="Times New Roman" w:cs="Times New Roman"/>
          <w:sz w:val="28"/>
          <w:szCs w:val="28"/>
        </w:rPr>
        <w:t xml:space="preserve">(«План Пензенского Наместничества городу </w:t>
      </w:r>
      <w:proofErr w:type="spellStart"/>
      <w:r w:rsidRPr="00957F31">
        <w:rPr>
          <w:rFonts w:ascii="Times New Roman" w:hAnsi="Times New Roman" w:cs="Times New Roman"/>
          <w:sz w:val="28"/>
          <w:szCs w:val="28"/>
        </w:rPr>
        <w:t>Мокшану</w:t>
      </w:r>
      <w:proofErr w:type="spellEnd"/>
      <w:r w:rsidRPr="00957F31">
        <w:rPr>
          <w:rFonts w:ascii="Times New Roman" w:hAnsi="Times New Roman" w:cs="Times New Roman"/>
          <w:sz w:val="28"/>
          <w:szCs w:val="28"/>
        </w:rPr>
        <w:t xml:space="preserve">») начал формироваться центр Мокшана. </w:t>
      </w:r>
      <w:r w:rsidRPr="00957F31">
        <w:rPr>
          <w:rFonts w:ascii="Times New Roman" w:hAnsi="Times New Roman" w:cs="Times New Roman"/>
          <w:bCs/>
          <w:sz w:val="28"/>
          <w:szCs w:val="28"/>
        </w:rPr>
        <w:t>Композиционное решение центра</w:t>
      </w:r>
      <w:r w:rsidRPr="00957F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7F31">
        <w:rPr>
          <w:rFonts w:ascii="Times New Roman" w:hAnsi="Times New Roman" w:cs="Times New Roman"/>
          <w:sz w:val="28"/>
          <w:szCs w:val="28"/>
        </w:rPr>
        <w:t>города закреплялось регулярной сетью улиц и площадей - параллельно старой крепости</w:t>
      </w:r>
      <w:r w:rsidR="00957F31">
        <w:rPr>
          <w:rFonts w:ascii="Times New Roman" w:hAnsi="Times New Roman" w:cs="Times New Roman"/>
          <w:sz w:val="28"/>
          <w:szCs w:val="28"/>
        </w:rPr>
        <w:t xml:space="preserve">. </w:t>
      </w:r>
      <w:r w:rsidRPr="00957F31">
        <w:rPr>
          <w:rFonts w:ascii="Times New Roman" w:hAnsi="Times New Roman" w:cs="Times New Roman"/>
          <w:bCs/>
          <w:sz w:val="28"/>
          <w:szCs w:val="28"/>
        </w:rPr>
        <w:t>Базарная площадь</w:t>
      </w:r>
      <w:r w:rsidRPr="00957F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7F31">
        <w:rPr>
          <w:rFonts w:ascii="Times New Roman" w:hAnsi="Times New Roman" w:cs="Times New Roman"/>
          <w:sz w:val="28"/>
          <w:szCs w:val="28"/>
        </w:rPr>
        <w:t>сохранялась на том же месте (</w:t>
      </w:r>
      <w:r w:rsidR="00F47A3E">
        <w:rPr>
          <w:rFonts w:ascii="Times New Roman" w:hAnsi="Times New Roman" w:cs="Times New Roman"/>
          <w:sz w:val="28"/>
          <w:szCs w:val="28"/>
        </w:rPr>
        <w:t xml:space="preserve">вдоль восточной границы </w:t>
      </w:r>
      <w:r w:rsidRPr="00957F31">
        <w:rPr>
          <w:rFonts w:ascii="Times New Roman" w:hAnsi="Times New Roman" w:cs="Times New Roman"/>
          <w:sz w:val="28"/>
          <w:szCs w:val="28"/>
        </w:rPr>
        <w:t xml:space="preserve"> бывшей крепости). </w:t>
      </w:r>
      <w:r w:rsidRPr="00957F31">
        <w:rPr>
          <w:rFonts w:ascii="Times New Roman" w:hAnsi="Times New Roman" w:cs="Times New Roman"/>
          <w:bCs/>
          <w:sz w:val="28"/>
          <w:szCs w:val="28"/>
        </w:rPr>
        <w:t>К концу XVIII века</w:t>
      </w:r>
      <w:r w:rsidRPr="00957F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7F31">
        <w:rPr>
          <w:rFonts w:ascii="Times New Roman" w:hAnsi="Times New Roman" w:cs="Times New Roman"/>
          <w:sz w:val="28"/>
          <w:szCs w:val="28"/>
        </w:rPr>
        <w:t xml:space="preserve">оформился центр Мокшана. Заложенная планировка практически сохранилась до настоящего времени. </w:t>
      </w:r>
    </w:p>
    <w:p w:rsidR="001A31B2" w:rsidRDefault="005A7C21" w:rsidP="00BA11E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7F31">
        <w:rPr>
          <w:rFonts w:ascii="Times New Roman" w:hAnsi="Times New Roman" w:cs="Times New Roman"/>
          <w:bCs/>
          <w:sz w:val="28"/>
          <w:szCs w:val="28"/>
        </w:rPr>
        <w:t xml:space="preserve">В 1798 году Мокшан упразднен </w:t>
      </w:r>
      <w:r w:rsidRPr="00957F31">
        <w:rPr>
          <w:rFonts w:ascii="Times New Roman" w:hAnsi="Times New Roman" w:cs="Times New Roman"/>
          <w:sz w:val="28"/>
          <w:szCs w:val="28"/>
        </w:rPr>
        <w:t xml:space="preserve">и сделан заштатным городом Саратовской губернии. </w:t>
      </w:r>
      <w:r w:rsidRPr="00957F31">
        <w:rPr>
          <w:rFonts w:ascii="Times New Roman" w:hAnsi="Times New Roman" w:cs="Times New Roman"/>
          <w:bCs/>
          <w:sz w:val="28"/>
          <w:szCs w:val="28"/>
        </w:rPr>
        <w:t xml:space="preserve">К концу XIX века </w:t>
      </w:r>
      <w:r w:rsidRPr="00957F31">
        <w:rPr>
          <w:rFonts w:ascii="Times New Roman" w:hAnsi="Times New Roman" w:cs="Times New Roman"/>
          <w:sz w:val="28"/>
          <w:szCs w:val="28"/>
        </w:rPr>
        <w:t xml:space="preserve">в центральной части города строятся три храма – Успенский,  Александра Невского и Михаила Задонского. </w:t>
      </w:r>
      <w:r w:rsidR="00CF0C08">
        <w:rPr>
          <w:rFonts w:ascii="Times New Roman" w:hAnsi="Times New Roman" w:cs="Times New Roman"/>
          <w:sz w:val="28"/>
          <w:szCs w:val="28"/>
        </w:rPr>
        <w:t xml:space="preserve"> </w:t>
      </w:r>
      <w:r w:rsidRPr="00957F31">
        <w:rPr>
          <w:rFonts w:ascii="Times New Roman" w:hAnsi="Times New Roman" w:cs="Times New Roman"/>
          <w:bCs/>
          <w:sz w:val="28"/>
          <w:szCs w:val="28"/>
        </w:rPr>
        <w:t>Центральная Базарная площадь</w:t>
      </w:r>
      <w:r w:rsidRPr="00957F31">
        <w:rPr>
          <w:rFonts w:ascii="Times New Roman" w:hAnsi="Times New Roman" w:cs="Times New Roman"/>
          <w:sz w:val="28"/>
          <w:szCs w:val="28"/>
        </w:rPr>
        <w:t xml:space="preserve">, формируемая тремя церквями и зданием присутственных мест. </w:t>
      </w:r>
      <w:r w:rsidRPr="00957F31">
        <w:rPr>
          <w:rFonts w:ascii="Times New Roman" w:hAnsi="Times New Roman" w:cs="Times New Roman"/>
          <w:bCs/>
          <w:sz w:val="28"/>
          <w:szCs w:val="28"/>
        </w:rPr>
        <w:t>Доминантой площади</w:t>
      </w:r>
      <w:r w:rsidRPr="00957F31">
        <w:rPr>
          <w:rFonts w:ascii="Times New Roman" w:hAnsi="Times New Roman" w:cs="Times New Roman"/>
          <w:sz w:val="28"/>
          <w:szCs w:val="28"/>
        </w:rPr>
        <w:t xml:space="preserve"> являлась Богоявленская церковь. </w:t>
      </w:r>
      <w:r w:rsidRPr="00957F31">
        <w:rPr>
          <w:rFonts w:ascii="Times New Roman" w:hAnsi="Times New Roman" w:cs="Times New Roman"/>
          <w:bCs/>
          <w:sz w:val="28"/>
          <w:szCs w:val="28"/>
        </w:rPr>
        <w:t xml:space="preserve">Успенский храм, </w:t>
      </w:r>
      <w:r w:rsidRPr="00957F31">
        <w:rPr>
          <w:rFonts w:ascii="Times New Roman" w:hAnsi="Times New Roman" w:cs="Times New Roman"/>
          <w:sz w:val="28"/>
          <w:szCs w:val="28"/>
        </w:rPr>
        <w:t xml:space="preserve">здание присутственных мест и церковь Александра Невского располагались в центральной части площади и формировали единый комплекс. </w:t>
      </w:r>
    </w:p>
    <w:p w:rsidR="001A31B2" w:rsidRPr="00CF0C08" w:rsidRDefault="005A7C21" w:rsidP="00BA11E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C08">
        <w:rPr>
          <w:rFonts w:ascii="Times New Roman" w:hAnsi="Times New Roman" w:cs="Times New Roman"/>
          <w:bCs/>
          <w:sz w:val="28"/>
          <w:szCs w:val="28"/>
        </w:rPr>
        <w:t xml:space="preserve">В 1939 году </w:t>
      </w:r>
      <w:r w:rsidRPr="00CF0C08">
        <w:rPr>
          <w:rFonts w:ascii="Times New Roman" w:hAnsi="Times New Roman" w:cs="Times New Roman"/>
          <w:sz w:val="28"/>
          <w:szCs w:val="28"/>
        </w:rPr>
        <w:t xml:space="preserve">район вошел в состав Пензенской области. </w:t>
      </w:r>
      <w:r w:rsidR="00CF0C08">
        <w:rPr>
          <w:rFonts w:ascii="Times New Roman" w:hAnsi="Times New Roman" w:cs="Times New Roman"/>
          <w:sz w:val="28"/>
          <w:szCs w:val="28"/>
        </w:rPr>
        <w:t xml:space="preserve"> </w:t>
      </w:r>
      <w:r w:rsidRPr="00CF0C08">
        <w:rPr>
          <w:rFonts w:ascii="Times New Roman" w:hAnsi="Times New Roman" w:cs="Times New Roman"/>
          <w:bCs/>
          <w:sz w:val="28"/>
          <w:szCs w:val="28"/>
        </w:rPr>
        <w:t xml:space="preserve">В 1960 году </w:t>
      </w:r>
      <w:r w:rsidRPr="00CF0C08">
        <w:rPr>
          <w:rFonts w:ascii="Times New Roman" w:hAnsi="Times New Roman" w:cs="Times New Roman"/>
          <w:sz w:val="28"/>
          <w:szCs w:val="28"/>
        </w:rPr>
        <w:t xml:space="preserve">Мокшан преобразован в поселок городского типа. </w:t>
      </w:r>
    </w:p>
    <w:p w:rsidR="001A31B2" w:rsidRPr="00D07DA3" w:rsidRDefault="00D07DA3" w:rsidP="00BA11E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DA3">
        <w:rPr>
          <w:rFonts w:ascii="Times New Roman" w:hAnsi="Times New Roman" w:cs="Times New Roman"/>
          <w:sz w:val="28"/>
          <w:szCs w:val="28"/>
          <w:shd w:val="clear" w:color="auto" w:fill="FFFFFF"/>
        </w:rPr>
        <w:t>В современной планировке Мокшана сохраняются черты тех исторических этапов развития города, когда он был городом-крепостью, затем «административно-судебным центром уезда».</w:t>
      </w:r>
      <w:r w:rsidRPr="00D07D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7C21" w:rsidRPr="00D07DA3">
        <w:rPr>
          <w:rFonts w:ascii="Times New Roman" w:hAnsi="Times New Roman" w:cs="Times New Roman"/>
          <w:bCs/>
          <w:sz w:val="28"/>
          <w:szCs w:val="28"/>
        </w:rPr>
        <w:t xml:space="preserve">Сохранилась прямоугольная сетка улиц. </w:t>
      </w:r>
      <w:r w:rsidR="00CF0C08" w:rsidRPr="00D07DA3">
        <w:rPr>
          <w:rFonts w:ascii="Times New Roman" w:hAnsi="Times New Roman" w:cs="Times New Roman"/>
          <w:sz w:val="28"/>
          <w:szCs w:val="28"/>
        </w:rPr>
        <w:t xml:space="preserve"> </w:t>
      </w:r>
      <w:r w:rsidR="005A7C21" w:rsidRPr="00D07DA3">
        <w:rPr>
          <w:rFonts w:ascii="Times New Roman" w:hAnsi="Times New Roman" w:cs="Times New Roman"/>
          <w:bCs/>
          <w:sz w:val="28"/>
          <w:szCs w:val="28"/>
        </w:rPr>
        <w:t xml:space="preserve">На месте бывшей Успенской церкви </w:t>
      </w:r>
      <w:r w:rsidR="005A7C21" w:rsidRPr="00D07DA3">
        <w:rPr>
          <w:rFonts w:ascii="Times New Roman" w:hAnsi="Times New Roman" w:cs="Times New Roman"/>
          <w:sz w:val="28"/>
          <w:szCs w:val="28"/>
        </w:rPr>
        <w:t xml:space="preserve">построены торговые здания. </w:t>
      </w:r>
      <w:r w:rsidR="00F47A3E">
        <w:rPr>
          <w:rFonts w:ascii="Times New Roman" w:hAnsi="Times New Roman" w:cs="Times New Roman"/>
          <w:sz w:val="28"/>
          <w:szCs w:val="28"/>
        </w:rPr>
        <w:t xml:space="preserve">В настоящее время восстанавливается </w:t>
      </w:r>
      <w:r w:rsidR="005A7C21" w:rsidRPr="00D07DA3">
        <w:rPr>
          <w:rFonts w:ascii="Times New Roman" w:hAnsi="Times New Roman" w:cs="Times New Roman"/>
          <w:sz w:val="28"/>
          <w:szCs w:val="28"/>
        </w:rPr>
        <w:t xml:space="preserve"> разрушенная </w:t>
      </w:r>
      <w:r w:rsidR="00F47A3E">
        <w:rPr>
          <w:rFonts w:ascii="Times New Roman" w:hAnsi="Times New Roman" w:cs="Times New Roman"/>
          <w:sz w:val="28"/>
          <w:szCs w:val="28"/>
        </w:rPr>
        <w:t xml:space="preserve">часовня св. </w:t>
      </w:r>
      <w:r w:rsidR="005A7C21" w:rsidRPr="00D07DA3">
        <w:rPr>
          <w:rFonts w:ascii="Times New Roman" w:hAnsi="Times New Roman" w:cs="Times New Roman"/>
          <w:sz w:val="28"/>
          <w:szCs w:val="28"/>
        </w:rPr>
        <w:t xml:space="preserve"> Александра Невского.</w:t>
      </w:r>
      <w:r w:rsidR="00CF0C08" w:rsidRPr="00D07DA3">
        <w:rPr>
          <w:rFonts w:ascii="Times New Roman" w:hAnsi="Times New Roman" w:cs="Times New Roman"/>
          <w:sz w:val="28"/>
          <w:szCs w:val="28"/>
        </w:rPr>
        <w:t xml:space="preserve"> </w:t>
      </w:r>
      <w:r w:rsidR="005A7C21" w:rsidRPr="00D07DA3">
        <w:rPr>
          <w:rFonts w:ascii="Times New Roman" w:hAnsi="Times New Roman" w:cs="Times New Roman"/>
          <w:bCs/>
          <w:sz w:val="28"/>
          <w:szCs w:val="28"/>
        </w:rPr>
        <w:t xml:space="preserve">Основной композиционной осью </w:t>
      </w:r>
      <w:r w:rsidR="005A7C21" w:rsidRPr="00D07DA3">
        <w:rPr>
          <w:rFonts w:ascii="Times New Roman" w:hAnsi="Times New Roman" w:cs="Times New Roman"/>
          <w:sz w:val="28"/>
          <w:szCs w:val="28"/>
        </w:rPr>
        <w:t xml:space="preserve">центра осталась улица Пензенская. </w:t>
      </w:r>
    </w:p>
    <w:p w:rsidR="00AB2E82" w:rsidRPr="00102378" w:rsidRDefault="00B32F00" w:rsidP="00BA11E7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378">
        <w:rPr>
          <w:rFonts w:ascii="Times New Roman" w:hAnsi="Times New Roman" w:cs="Times New Roman"/>
          <w:b/>
          <w:sz w:val="28"/>
          <w:szCs w:val="28"/>
        </w:rPr>
        <w:t>Достопримечательности:</w:t>
      </w:r>
    </w:p>
    <w:p w:rsidR="00B32F00" w:rsidRPr="00102378" w:rsidRDefault="00B32F00" w:rsidP="00B32F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2378">
        <w:rPr>
          <w:rFonts w:ascii="Times New Roman" w:hAnsi="Times New Roman" w:cs="Times New Roman"/>
          <w:b/>
          <w:sz w:val="28"/>
          <w:szCs w:val="28"/>
        </w:rPr>
        <w:t xml:space="preserve">Храм Богоявления Господня </w:t>
      </w:r>
      <w:r w:rsidRPr="00102378">
        <w:rPr>
          <w:rFonts w:ascii="Times New Roman" w:hAnsi="Times New Roman" w:cs="Times New Roman"/>
          <w:sz w:val="28"/>
          <w:szCs w:val="28"/>
        </w:rPr>
        <w:t>(1864–1866 гг.</w:t>
      </w:r>
      <w:r w:rsidR="00D96738" w:rsidRPr="00102378">
        <w:rPr>
          <w:rFonts w:ascii="Times New Roman" w:hAnsi="Times New Roman" w:cs="Times New Roman"/>
          <w:sz w:val="28"/>
          <w:szCs w:val="28"/>
        </w:rPr>
        <w:t xml:space="preserve">, </w:t>
      </w:r>
      <w:r w:rsidRPr="0010237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архитектор А. Е. </w:t>
      </w:r>
      <w:proofErr w:type="spellStart"/>
      <w:r w:rsidRPr="0010237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Эренберг</w:t>
      </w:r>
      <w:proofErr w:type="spellEnd"/>
      <w:r w:rsidRPr="0010237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, </w:t>
      </w:r>
      <w:proofErr w:type="spellStart"/>
      <w:r w:rsidRPr="00102378">
        <w:rPr>
          <w:rFonts w:ascii="Times New Roman" w:hAnsi="Times New Roman" w:cs="Times New Roman"/>
          <w:sz w:val="28"/>
          <w:szCs w:val="28"/>
        </w:rPr>
        <w:t>ОКН</w:t>
      </w:r>
      <w:proofErr w:type="spellEnd"/>
      <w:r w:rsidRPr="00102378">
        <w:rPr>
          <w:rFonts w:ascii="Times New Roman" w:hAnsi="Times New Roman" w:cs="Times New Roman"/>
          <w:sz w:val="28"/>
          <w:szCs w:val="28"/>
        </w:rPr>
        <w:t xml:space="preserve"> регионального значения)</w:t>
      </w:r>
      <w:r w:rsidR="000A3A35" w:rsidRPr="00102378">
        <w:rPr>
          <w:rFonts w:ascii="Times New Roman" w:hAnsi="Times New Roman" w:cs="Times New Roman"/>
          <w:sz w:val="28"/>
          <w:szCs w:val="28"/>
        </w:rPr>
        <w:t xml:space="preserve">. </w:t>
      </w:r>
      <w:r w:rsidR="00D96738" w:rsidRPr="00102378">
        <w:rPr>
          <w:rFonts w:ascii="Times New Roman" w:hAnsi="Times New Roman" w:cs="Times New Roman"/>
          <w:sz w:val="28"/>
          <w:szCs w:val="28"/>
        </w:rPr>
        <w:t>Н</w:t>
      </w:r>
      <w:r w:rsidR="000A3A35" w:rsidRPr="001023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аходится на центральной площади поселка, возле здания </w:t>
      </w:r>
      <w:r w:rsidR="000A3A35" w:rsidRPr="0010237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местной администрации. Строение выполнено в русско-византийском стиле: громоздкое прямоугольное здание с 3 полукруглыми алтарными выступами увенчано световым барабаном-ротондой с массивным куполом. Сбоку к храму примыкают трапезная и 4-ярусная колокольня, образующие совместно с церковью единый в стилистическом отношении ансамбль. </w:t>
      </w:r>
    </w:p>
    <w:p w:rsidR="000A3A35" w:rsidRPr="00102378" w:rsidRDefault="00D96738" w:rsidP="00D967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2378">
        <w:rPr>
          <w:rStyle w:val="normaltextrun"/>
          <w:rFonts w:ascii="Times New Roman" w:hAnsi="Times New Roman" w:cs="Times New Roman"/>
          <w:b/>
          <w:sz w:val="28"/>
          <w:szCs w:val="28"/>
        </w:rPr>
        <w:t xml:space="preserve">Храм-памятник в </w:t>
      </w:r>
      <w:proofErr w:type="spellStart"/>
      <w:r w:rsidRPr="00102378">
        <w:rPr>
          <w:rStyle w:val="normaltextrun"/>
          <w:rFonts w:ascii="Times New Roman" w:hAnsi="Times New Roman" w:cs="Times New Roman"/>
          <w:b/>
          <w:sz w:val="28"/>
          <w:szCs w:val="28"/>
        </w:rPr>
        <w:t>Бозе</w:t>
      </w:r>
      <w:proofErr w:type="spellEnd"/>
      <w:r w:rsidRPr="00102378">
        <w:rPr>
          <w:rStyle w:val="normaltextrun"/>
          <w:rFonts w:ascii="Times New Roman" w:hAnsi="Times New Roman" w:cs="Times New Roman"/>
          <w:b/>
          <w:sz w:val="28"/>
          <w:szCs w:val="28"/>
        </w:rPr>
        <w:t xml:space="preserve"> почившему государю императору Александру II во имя святого благоверного князя Александра Невского (</w:t>
      </w:r>
      <w:r w:rsidRPr="00102378">
        <w:rPr>
          <w:rStyle w:val="normaltextrun"/>
          <w:rFonts w:ascii="Times New Roman" w:hAnsi="Times New Roman" w:cs="Times New Roman"/>
          <w:color w:val="212121"/>
          <w:sz w:val="28"/>
          <w:szCs w:val="28"/>
        </w:rPr>
        <w:t>1883–1885,</w:t>
      </w:r>
      <w:r w:rsidRPr="00102378">
        <w:rPr>
          <w:rStyle w:val="normaltextrun"/>
          <w:rFonts w:ascii="Times New Roman" w:hAnsi="Times New Roman" w:cs="Times New Roman"/>
          <w:b/>
          <w:sz w:val="28"/>
          <w:szCs w:val="28"/>
        </w:rPr>
        <w:t xml:space="preserve"> </w:t>
      </w:r>
      <w:r w:rsidRPr="00102378">
        <w:rPr>
          <w:rStyle w:val="normaltextrun"/>
          <w:rFonts w:ascii="Times New Roman" w:hAnsi="Times New Roman" w:cs="Times New Roman"/>
          <w:sz w:val="28"/>
          <w:szCs w:val="28"/>
        </w:rPr>
        <w:t xml:space="preserve">арх. Пруссак К.К.). Заложен на центральной Торговой площади уездного центра Мокшан. </w:t>
      </w:r>
      <w:r w:rsidR="008F2C31" w:rsidRPr="00102378">
        <w:rPr>
          <w:rFonts w:ascii="Times New Roman" w:hAnsi="Times New Roman" w:cs="Times New Roman"/>
          <w:sz w:val="28"/>
          <w:szCs w:val="28"/>
        </w:rPr>
        <w:t xml:space="preserve">Расположен во дворе быв. Мокшанского агротехнологического колледжа, учебный корпус которого образует фронт застройки северной границы бывшей Базарной площади, </w:t>
      </w:r>
      <w:r w:rsidRPr="00102378">
        <w:rPr>
          <w:rStyle w:val="normaltextrun"/>
          <w:rFonts w:ascii="Times New Roman" w:hAnsi="Times New Roman" w:cs="Times New Roman"/>
          <w:sz w:val="28"/>
          <w:szCs w:val="28"/>
        </w:rPr>
        <w:t xml:space="preserve">рядом с корпусом присутственных мест. </w:t>
      </w:r>
      <w:r w:rsidR="008F2C31" w:rsidRPr="00102378">
        <w:rPr>
          <w:rFonts w:ascii="Times New Roman" w:hAnsi="Times New Roman" w:cs="Times New Roman"/>
          <w:sz w:val="28"/>
          <w:szCs w:val="28"/>
        </w:rPr>
        <w:t>Является примером не</w:t>
      </w:r>
      <w:r w:rsidR="008F2C31" w:rsidRPr="00102378">
        <w:rPr>
          <w:rFonts w:ascii="Times New Roman" w:hAnsi="Times New Roman" w:cs="Times New Roman"/>
          <w:sz w:val="28"/>
          <w:szCs w:val="28"/>
        </w:rPr>
        <w:softHyphen/>
        <w:t xml:space="preserve">большого храма XIX в. выполненного в русско-византийском стиле. </w:t>
      </w:r>
    </w:p>
    <w:p w:rsidR="00A96EDF" w:rsidRPr="00102378" w:rsidRDefault="00251ED3" w:rsidP="00A96ED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237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Тюремный комплекс </w:t>
      </w:r>
      <w:r w:rsidRPr="00102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(1819 г.)</w:t>
      </w:r>
      <w:r w:rsidRPr="0010237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 храмом Тихона Задонского </w:t>
      </w:r>
      <w:r w:rsidRPr="00102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(1913 г.).</w:t>
      </w:r>
      <w:r w:rsidR="00A96EDF" w:rsidRPr="00102378">
        <w:rPr>
          <w:rFonts w:ascii="Times New Roman" w:hAnsi="Times New Roman" w:cs="Times New Roman"/>
          <w:sz w:val="28"/>
          <w:szCs w:val="28"/>
        </w:rPr>
        <w:t xml:space="preserve"> Расположен к западу от храма-памятника во имя святого благоверного князя Александра Невского, недалеко от обрыва к реке Мокша. </w:t>
      </w:r>
    </w:p>
    <w:p w:rsidR="00251ED3" w:rsidRPr="00102378" w:rsidRDefault="00A96EDF" w:rsidP="00A96ED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2378">
        <w:rPr>
          <w:rFonts w:ascii="Times New Roman" w:hAnsi="Times New Roman" w:cs="Times New Roman"/>
          <w:sz w:val="28"/>
          <w:szCs w:val="28"/>
        </w:rPr>
        <w:t>Включает в себя кирпичный главный тюремный корпус, ранее окруженный кирпичной оградой, которая в настоящее время с юго-западной и западной сторон утрачена, а с юго-восточной стороны имеет кирпичные пристройки (котельную и мастерскую), и административно-хозяйственный кирпичный флигель, встроенный в ограду с северо-восточной стороны (по центру) и обращенный на бывшую ранее Торговую площадь, а ныне закрыт от нее 2-этажиым кирпичным зданием Агротехнического колледжа. С северо-западной стороны к административно-хозяйственному флигелю пристроен прямоугольный объем под двухскатной крышей, отмеченный по центру небольшой главкой, 28 июня 1913 года в нем была освящена тюремная церковь во имя святителя Тихона Задонского. Храм был приписан к собору. Архитектурный стиль - ампир.</w:t>
      </w:r>
    </w:p>
    <w:p w:rsidR="00251ED3" w:rsidRPr="00102378" w:rsidRDefault="00F55768" w:rsidP="008F1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2378">
        <w:rPr>
          <w:rFonts w:ascii="Times New Roman" w:hAnsi="Times New Roman" w:cs="Times New Roman"/>
          <w:b/>
          <w:iCs/>
          <w:color w:val="242F33"/>
          <w:sz w:val="28"/>
          <w:szCs w:val="28"/>
          <w:shd w:val="clear" w:color="auto" w:fill="FFFFFF"/>
        </w:rPr>
        <w:t>Корпус присутственных мест</w:t>
      </w:r>
      <w:r w:rsidRPr="00102378">
        <w:rPr>
          <w:rFonts w:ascii="Times New Roman" w:hAnsi="Times New Roman" w:cs="Times New Roman"/>
          <w:iCs/>
          <w:color w:val="242F33"/>
          <w:sz w:val="28"/>
          <w:szCs w:val="28"/>
          <w:shd w:val="clear" w:color="auto" w:fill="FFFFFF"/>
        </w:rPr>
        <w:t xml:space="preserve">, </w:t>
      </w:r>
      <w:r w:rsidR="008F1B12" w:rsidRPr="00102378">
        <w:rPr>
          <w:rFonts w:ascii="Times New Roman" w:hAnsi="Times New Roman" w:cs="Times New Roman"/>
          <w:iCs/>
          <w:color w:val="242F33"/>
          <w:sz w:val="28"/>
          <w:szCs w:val="28"/>
          <w:shd w:val="clear" w:color="auto" w:fill="FFFFFF"/>
        </w:rPr>
        <w:t>(</w:t>
      </w:r>
      <w:r w:rsidR="008F1B12" w:rsidRPr="00102378">
        <w:rPr>
          <w:rFonts w:ascii="Times New Roman" w:hAnsi="Times New Roman" w:cs="Times New Roman"/>
          <w:sz w:val="28"/>
          <w:szCs w:val="28"/>
        </w:rPr>
        <w:t>1806 г.)</w:t>
      </w:r>
      <w:r w:rsidRPr="00102378">
        <w:rPr>
          <w:rFonts w:ascii="Times New Roman" w:hAnsi="Times New Roman" w:cs="Times New Roman"/>
          <w:iCs/>
          <w:color w:val="242F33"/>
          <w:sz w:val="28"/>
          <w:szCs w:val="28"/>
          <w:shd w:val="clear" w:color="auto" w:fill="FFFFFF"/>
        </w:rPr>
        <w:t>,</w:t>
      </w:r>
      <w:r w:rsidRPr="001023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архитектор А.Д. Захаров (1761 —1811, Санкт-Петербург</w:t>
      </w:r>
      <w:r w:rsidR="008F1B12" w:rsidRPr="0010237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102378">
        <w:rPr>
          <w:rFonts w:ascii="Times New Roman" w:hAnsi="Times New Roman" w:cs="Times New Roman"/>
          <w:sz w:val="28"/>
          <w:szCs w:val="28"/>
          <w:shd w:val="clear" w:color="auto" w:fill="FFFFFF"/>
        </w:rPr>
        <w:t>, ОКН регионального значения.</w:t>
      </w:r>
      <w:r w:rsidR="008F1B12" w:rsidRPr="001023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1B12" w:rsidRPr="00102378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Комплекс построек уездных присутственных мест находится в юго-западной части бывшей Базарной площади, на которую выходит главный корпус присутственных мест. </w:t>
      </w:r>
      <w:r w:rsidR="008F1B12" w:rsidRPr="00102378">
        <w:rPr>
          <w:rFonts w:ascii="Times New Roman" w:hAnsi="Times New Roman" w:cs="Times New Roman"/>
          <w:sz w:val="28"/>
          <w:szCs w:val="28"/>
        </w:rPr>
        <w:t xml:space="preserve">В главном корпусе сейчас находится здание </w:t>
      </w:r>
      <w:proofErr w:type="spellStart"/>
      <w:r w:rsidR="008F1B12" w:rsidRPr="00102378">
        <w:rPr>
          <w:rFonts w:ascii="Times New Roman" w:hAnsi="Times New Roman" w:cs="Times New Roman"/>
          <w:sz w:val="28"/>
          <w:szCs w:val="28"/>
        </w:rPr>
        <w:t>Мокшанской</w:t>
      </w:r>
      <w:proofErr w:type="spellEnd"/>
      <w:r w:rsidR="008F1B12" w:rsidRPr="00102378">
        <w:rPr>
          <w:rFonts w:ascii="Times New Roman" w:hAnsi="Times New Roman" w:cs="Times New Roman"/>
          <w:sz w:val="28"/>
          <w:szCs w:val="28"/>
        </w:rPr>
        <w:t xml:space="preserve"> администрации. Архитектурный стиль - классицизм.</w:t>
      </w:r>
    </w:p>
    <w:p w:rsidR="002E0754" w:rsidRPr="00102378" w:rsidRDefault="005338AA" w:rsidP="002E07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23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Пожарная каланча</w:t>
      </w:r>
      <w:r w:rsidRPr="001023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0237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10237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(2-я половина XIX в.), ОКН регионального значения.</w:t>
      </w:r>
      <w:r w:rsidR="002E0754" w:rsidRPr="0010237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2E0754" w:rsidRPr="00102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Расположена на Центральной площади р.п. Мокшан, напротив здания районной администрации. Восьмигранная в плане каменная башня, высотой около 15 м. Сложена из красного кирпича и украшена стилизованными окнами-бойницами. </w:t>
      </w:r>
      <w:r w:rsidR="00F47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Предположительно, в</w:t>
      </w:r>
      <w:r w:rsidR="002E0754" w:rsidRPr="00102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озведена на фундаменте башни Крепости Мокшан, находившейся на северо-восточной стороне крепости. </w:t>
      </w:r>
      <w:r w:rsidR="002E0754" w:rsidRPr="00102378">
        <w:rPr>
          <w:rFonts w:ascii="Times New Roman" w:hAnsi="Times New Roman" w:cs="Times New Roman"/>
          <w:sz w:val="28"/>
          <w:szCs w:val="28"/>
          <w:shd w:val="clear" w:color="auto" w:fill="FFFFFF"/>
        </w:rPr>
        <w:t>Сигнализация была устроена и с помощью фонарей, которые в ночное время также служили сигналом для пожарных о начавшемся пожаре.</w:t>
      </w:r>
    </w:p>
    <w:p w:rsidR="00DD0EDA" w:rsidRPr="00102378" w:rsidRDefault="00DD0EDA" w:rsidP="002E07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2378">
        <w:rPr>
          <w:rFonts w:ascii="Times New Roman" w:hAnsi="Times New Roman" w:cs="Times New Roman"/>
          <w:b/>
          <w:color w:val="3E3E3E"/>
          <w:sz w:val="28"/>
          <w:szCs w:val="28"/>
        </w:rPr>
        <w:t xml:space="preserve">Дом жилой </w:t>
      </w:r>
      <w:proofErr w:type="spellStart"/>
      <w:r w:rsidRPr="00102378">
        <w:rPr>
          <w:rFonts w:ascii="Times New Roman" w:hAnsi="Times New Roman" w:cs="Times New Roman"/>
          <w:b/>
          <w:color w:val="3E3E3E"/>
          <w:sz w:val="28"/>
          <w:szCs w:val="28"/>
        </w:rPr>
        <w:t>Быстренина</w:t>
      </w:r>
      <w:proofErr w:type="spellEnd"/>
      <w:r w:rsidRPr="0010237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102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02378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ОКН регионального значения. </w:t>
      </w:r>
      <w:r w:rsidRPr="00102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1907 г. принадлежало купцу </w:t>
      </w:r>
      <w:proofErr w:type="spellStart"/>
      <w:r w:rsidRPr="00102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В.П</w:t>
      </w:r>
      <w:proofErr w:type="spellEnd"/>
      <w:r w:rsidRPr="00102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102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Быстренину</w:t>
      </w:r>
      <w:proofErr w:type="spellEnd"/>
      <w:r w:rsidRPr="00102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продавшего дом под частную гимназию. Здание выполнено из красного кирпича. Обращено главным фасадом на запад. Два парадных входа. На антресолях зала размещалась </w:t>
      </w:r>
      <w:proofErr w:type="spellStart"/>
      <w:r w:rsidRPr="00102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бибилиотека</w:t>
      </w:r>
      <w:proofErr w:type="spellEnd"/>
      <w:r w:rsidRPr="00102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102378">
        <w:rPr>
          <w:rFonts w:ascii="Times New Roman" w:hAnsi="Times New Roman" w:cs="Times New Roman"/>
          <w:sz w:val="28"/>
          <w:szCs w:val="28"/>
          <w:shd w:val="clear" w:color="auto" w:fill="FFFFFF"/>
        </w:rPr>
        <w:t>Архитектурный стиль «Эклектика».</w:t>
      </w:r>
      <w:r w:rsidRPr="00102378">
        <w:rPr>
          <w:rFonts w:ascii="Arial" w:hAnsi="Arial" w:cs="Arial"/>
          <w:color w:val="3E3E3E"/>
          <w:sz w:val="28"/>
          <w:szCs w:val="28"/>
          <w:shd w:val="clear" w:color="auto" w:fill="FFFFFF"/>
        </w:rPr>
        <w:t> </w:t>
      </w:r>
    </w:p>
    <w:p w:rsidR="008F2C31" w:rsidRPr="005338AA" w:rsidRDefault="00AF4BB6" w:rsidP="00AF4BB6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AF4BB6">
        <w:rPr>
          <w:rFonts w:ascii="Times New Roman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886251" cy="468216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333" r="-1319" b="-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31" cy="468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00" w:rsidRDefault="00B32F00" w:rsidP="0010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DF4B5C" w:rsidRDefault="00DF4B5C" w:rsidP="0010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102378" w:rsidRPr="000978A9" w:rsidRDefault="00DF4B5C" w:rsidP="0010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 w:eastAsia="ru-RU" w:bidi="ru-RU"/>
        </w:rPr>
      </w:pPr>
      <w:r w:rsidRPr="001023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7B6313" wp14:editId="2C94A1F3">
            <wp:extent cx="5940425" cy="4177120"/>
            <wp:effectExtent l="19050" t="0" r="3175" b="0"/>
            <wp:docPr id="3" name="Рисунок 3">
              <a:extLst xmlns:a="http://schemas.openxmlformats.org/drawingml/2006/main">
                <a:ext uri="{FF2B5EF4-FFF2-40B4-BE49-F238E27FC236}">
                  <a16:creationId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734B5E5C-5D6E-44B9-B35F-9CA26CABAF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734B5E5C-5D6E-44B9-B35F-9CA26CABAF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378" w:rsidRPr="0010237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4083485" cy="2229633"/>
                <wp:effectExtent l="0" t="0" r="0" b="0"/>
                <wp:docPr id="1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xmlns:lc="http://schemas.openxmlformats.org/drawingml/2006/lockedCanvas" id="{B91B200D-2E44-43CC-A836-986843955C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485" cy="22296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1. Церковь Михаила Архангела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>(ул. Советская 9А)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2. Часовня Александра Невского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>(ул. Советская 34)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3. Тюремный острог с церковью 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>Михаила Задонского (ул. Охлопкова 1)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4. </w:t>
                            </w: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Администрация 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 xml:space="preserve">ул. </w:t>
                            </w:r>
                            <w:proofErr w:type="spellStart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>Поцелуева</w:t>
                            </w:r>
                            <w:proofErr w:type="spellEnd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 xml:space="preserve"> 1)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5. Районная библиотека (ул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>. Садовая 3)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6. Дом </w:t>
                            </w:r>
                            <w:proofErr w:type="spell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Быстренина</w:t>
                            </w:r>
                            <w:proofErr w:type="spellEnd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 xml:space="preserve"> (ул. Советская 27)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7. Бывшее здание земской управы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 xml:space="preserve">(ул. </w:t>
                            </w:r>
                            <w:proofErr w:type="spellStart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>Планская</w:t>
                            </w:r>
                            <w:proofErr w:type="spellEnd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 xml:space="preserve"> 42А)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8. Церковь Богоявления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 xml:space="preserve"> (ул. Советская 29)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9. Пожарная Каланча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 xml:space="preserve">(ул. </w:t>
                            </w:r>
                            <w:proofErr w:type="spellStart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>Поцелуева</w:t>
                            </w:r>
                            <w:proofErr w:type="spellEnd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>)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10. Музей </w:t>
                            </w:r>
                            <w:proofErr w:type="spellStart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А.Г</w:t>
                            </w:r>
                            <w:proofErr w:type="spellEnd"/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Малышкина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>(ул. Пензенская 17)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11. Универмаг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 xml:space="preserve">(ул. </w:t>
                            </w:r>
                            <w:proofErr w:type="spellStart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>Поцелуева</w:t>
                            </w:r>
                            <w:proofErr w:type="spellEnd"/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 xml:space="preserve"> 2)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12. Дом культуры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>(ул. Советская 46)</w:t>
                            </w:r>
                          </w:p>
                          <w:p w:rsidR="00DF4B5C" w:rsidRDefault="00DF4B5C" w:rsidP="00DF4B5C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13. Автовокзал </w:t>
                            </w: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</w:rPr>
                              <w:t>(ул. Советская 25)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width:321.55pt;height:17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" filled="f" stroked="f">
                <v:textbox style="mso-fit-shape-to-text:t">
                  <w:txbxContent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>1. Церковь Михаила Архангела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>(ул. Советская 9А)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>2. Часовня Александра Невского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>(ул. Советская 34)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3. Тюремный острог с церковью 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>Михаила Задонского (ул. Охлопкова 1)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4. </w:t>
                      </w:r>
                      <w:proofErr w:type="gramStart"/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Администрация  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>(</w:t>
                      </w:r>
                      <w:proofErr w:type="gramEnd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 xml:space="preserve">ул. </w:t>
                      </w:r>
                      <w:proofErr w:type="spellStart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>Поцелуева</w:t>
                      </w:r>
                      <w:proofErr w:type="spellEnd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 xml:space="preserve"> 1)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>5. Районная библиотека (ул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>. Садовая 3)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6. Дом </w:t>
                      </w:r>
                      <w:proofErr w:type="spellStart"/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>Быстренина</w:t>
                      </w:r>
                      <w:proofErr w:type="spellEnd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 xml:space="preserve"> (ул. Советская 27)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>7. Бывшее здание земской управы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 xml:space="preserve">(ул. </w:t>
                      </w:r>
                      <w:proofErr w:type="spellStart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>Планская</w:t>
                      </w:r>
                      <w:proofErr w:type="spellEnd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 xml:space="preserve"> 42А)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>8. Церковь Богоявления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 xml:space="preserve"> (ул. Советская 29)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9. Пожарная Каланча 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 xml:space="preserve">(ул. </w:t>
                      </w:r>
                      <w:proofErr w:type="spellStart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>Поцелуева</w:t>
                      </w:r>
                      <w:proofErr w:type="spellEnd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>)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10. Музей </w:t>
                      </w:r>
                      <w:proofErr w:type="spellStart"/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>А.Г</w:t>
                      </w:r>
                      <w:proofErr w:type="spellEnd"/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 Малышкина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>(ул. Пензенская 17)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11. Универмаг 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 xml:space="preserve">(ул. </w:t>
                      </w:r>
                      <w:proofErr w:type="spellStart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>Поцелуева</w:t>
                      </w:r>
                      <w:proofErr w:type="spellEnd"/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 xml:space="preserve"> 2)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12. Дом культуры 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>(ул. Советская 46)</w:t>
                      </w:r>
                    </w:p>
                    <w:p w:rsidR="00DF4B5C" w:rsidRDefault="00DF4B5C" w:rsidP="00DF4B5C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13. Автовокзал </w:t>
                      </w: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</w:rPr>
                        <w:t>(ул. Советская 25)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32F00" w:rsidRDefault="00102378" w:rsidP="00AB2E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1023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7589" cy="1573567"/>
            <wp:effectExtent l="19050" t="0" r="911" b="0"/>
            <wp:docPr id="6" name="Рисунок 6">
              <a:extLst xmlns:a="http://schemas.openxmlformats.org/drawingml/2006/main">
                <a:ext uri="{FF2B5EF4-FFF2-40B4-BE49-F238E27FC236}">
                  <a16:creationId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D6B047E-FB26-4B49-831C-5232B8F5B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D6B047E-FB26-4B49-831C-5232B8F5BC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5" t="87392" r="59185"/>
                    <a:stretch/>
                  </pic:blipFill>
                  <pic:spPr>
                    <a:xfrm>
                      <a:off x="0" y="0"/>
                      <a:ext cx="3237589" cy="157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A9" w:rsidRPr="00E10611" w:rsidRDefault="000978A9" w:rsidP="00DF4B5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  <w:lang w:eastAsia="ru-RU"/>
        </w:rPr>
        <w:t xml:space="preserve">    </w:t>
      </w:r>
      <w:r w:rsidRPr="00E10611">
        <w:rPr>
          <w:rFonts w:ascii="Times New Roman" w:hAnsi="Times New Roman" w:cs="Times New Roman"/>
          <w:sz w:val="24"/>
          <w:szCs w:val="24"/>
        </w:rPr>
        <w:t xml:space="preserve">Рабочий поселок Мокшан </w:t>
      </w:r>
      <w:proofErr w:type="spellStart"/>
      <w:r w:rsidRPr="00E10611">
        <w:rPr>
          <w:rFonts w:ascii="Times New Roman" w:hAnsi="Times New Roman" w:cs="Times New Roman"/>
          <w:sz w:val="24"/>
          <w:szCs w:val="24"/>
        </w:rPr>
        <w:t>Мокшанского</w:t>
      </w:r>
      <w:proofErr w:type="spellEnd"/>
      <w:r w:rsidRPr="00E10611">
        <w:rPr>
          <w:rFonts w:ascii="Times New Roman" w:hAnsi="Times New Roman" w:cs="Times New Roman"/>
          <w:sz w:val="24"/>
          <w:szCs w:val="24"/>
        </w:rPr>
        <w:t xml:space="preserve"> района Пензенской области относится к историческим населенным пунктам. </w:t>
      </w:r>
      <w:r>
        <w:rPr>
          <w:rFonts w:ascii="Times New Roman" w:hAnsi="Times New Roman" w:cs="Times New Roman"/>
          <w:sz w:val="24"/>
          <w:szCs w:val="24"/>
        </w:rPr>
        <w:t xml:space="preserve">В границах поселения расположен участок вала </w:t>
      </w:r>
      <w:r w:rsidRPr="002B1EF1">
        <w:rPr>
          <w:rFonts w:ascii="Times New Roman" w:hAnsi="Times New Roman" w:cs="Times New Roman"/>
          <w:sz w:val="24"/>
          <w:szCs w:val="24"/>
        </w:rPr>
        <w:t>Пензенской засечной черты, возведенной в XVII веке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106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Мокшан, сохранивший уникальный, старинный архитектурный ансамбль центральной части посёлка </w:t>
      </w:r>
      <w:r w:rsidRPr="00E10611">
        <w:rPr>
          <w:rFonts w:ascii="Times New Roman" w:hAnsi="Times New Roman" w:cs="Times New Roman"/>
          <w:sz w:val="24"/>
          <w:szCs w:val="24"/>
        </w:rPr>
        <w:t xml:space="preserve">конца </w:t>
      </w:r>
      <w:r w:rsidRPr="00E10611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E10611">
        <w:rPr>
          <w:rFonts w:ascii="Times New Roman" w:hAnsi="Times New Roman" w:cs="Times New Roman"/>
          <w:sz w:val="24"/>
          <w:szCs w:val="24"/>
        </w:rPr>
        <w:t xml:space="preserve">- начала </w:t>
      </w:r>
      <w:r w:rsidRPr="00E10611"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0611">
        <w:rPr>
          <w:rFonts w:ascii="Times New Roman" w:hAnsi="Times New Roman" w:cs="Times New Roman"/>
          <w:sz w:val="24"/>
          <w:szCs w:val="24"/>
        </w:rPr>
        <w:t>века</w:t>
      </w:r>
      <w:r w:rsidRPr="00E106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одна из точек притяжения для людей, которые хотели бы познакомиться с историей и культурой нашего региона.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0611">
        <w:rPr>
          <w:rFonts w:ascii="Times New Roman" w:hAnsi="Times New Roman" w:cs="Times New Roman"/>
          <w:sz w:val="24"/>
          <w:szCs w:val="24"/>
        </w:rPr>
        <w:t xml:space="preserve">В связи с этим, решение вопросов благоустройства общественных территорий связано с необходимостью сохранения и увековечивания исторически значимых объектов, таких как дом-музей писателя А.Г. Малышкина, здание «Народного дома»- ныне </w:t>
      </w:r>
      <w:proofErr w:type="spellStart"/>
      <w:r w:rsidRPr="00E10611">
        <w:rPr>
          <w:rFonts w:ascii="Times New Roman" w:hAnsi="Times New Roman" w:cs="Times New Roman"/>
          <w:sz w:val="24"/>
          <w:szCs w:val="24"/>
        </w:rPr>
        <w:t>Мокшанский</w:t>
      </w:r>
      <w:proofErr w:type="spellEnd"/>
      <w:r w:rsidRPr="00E10611">
        <w:rPr>
          <w:rFonts w:ascii="Times New Roman" w:hAnsi="Times New Roman" w:cs="Times New Roman"/>
          <w:sz w:val="24"/>
          <w:szCs w:val="24"/>
        </w:rPr>
        <w:t xml:space="preserve"> районный дом культуры, территория крепости Мокшан </w:t>
      </w:r>
      <w:r w:rsidRPr="00E10611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E10611">
        <w:rPr>
          <w:rFonts w:ascii="Times New Roman" w:hAnsi="Times New Roman" w:cs="Times New Roman"/>
          <w:sz w:val="24"/>
          <w:szCs w:val="24"/>
        </w:rPr>
        <w:t xml:space="preserve"> века и т.д. Элементы исторической застройки требуют особого отношения при эксплуатации в современных условиях и включении в процессы формирования комфортной городской среды поселения.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Патриотическое воспитание молодежи на примерах исторических элементов ландшафта и городской застройки позволяет формировать глубокое ценностное восприятие местных культурно-исторических фактов и выдающихся личностей</w:t>
      </w:r>
    </w:p>
    <w:p w:rsidR="000978A9" w:rsidRPr="00E10611" w:rsidRDefault="000978A9" w:rsidP="00DF4B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0611">
        <w:rPr>
          <w:rFonts w:ascii="Times New Roman" w:hAnsi="Times New Roman" w:cs="Times New Roman"/>
          <w:sz w:val="24"/>
          <w:szCs w:val="24"/>
        </w:rPr>
        <w:t>Проблемы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0611">
        <w:rPr>
          <w:rFonts w:ascii="Times New Roman" w:hAnsi="Times New Roman" w:cs="Times New Roman"/>
          <w:sz w:val="24"/>
          <w:szCs w:val="24"/>
        </w:rPr>
        <w:t>благоустройств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10611">
        <w:rPr>
          <w:rFonts w:ascii="Times New Roman" w:hAnsi="Times New Roman" w:cs="Times New Roman"/>
          <w:sz w:val="24"/>
          <w:szCs w:val="24"/>
        </w:rPr>
        <w:t xml:space="preserve"> общественных территорий рабочего поселка Мокшан, обеспечени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10611">
        <w:rPr>
          <w:rFonts w:ascii="Times New Roman" w:hAnsi="Times New Roman" w:cs="Times New Roman"/>
          <w:sz w:val="24"/>
          <w:szCs w:val="24"/>
        </w:rPr>
        <w:t xml:space="preserve"> благоприятной среды жизнедеятельности населения муниципального образования необходимо </w:t>
      </w:r>
      <w:r>
        <w:rPr>
          <w:rFonts w:ascii="Times New Roman" w:hAnsi="Times New Roman" w:cs="Times New Roman"/>
          <w:sz w:val="24"/>
          <w:szCs w:val="24"/>
        </w:rPr>
        <w:t xml:space="preserve">решать </w:t>
      </w:r>
      <w:r w:rsidRPr="00E10611">
        <w:rPr>
          <w:rFonts w:ascii="Times New Roman" w:hAnsi="Times New Roman" w:cs="Times New Roman"/>
          <w:sz w:val="24"/>
          <w:szCs w:val="24"/>
        </w:rPr>
        <w:t xml:space="preserve">при условии сохранения исторического </w:t>
      </w:r>
      <w:proofErr w:type="gramStart"/>
      <w:r w:rsidRPr="00E10611">
        <w:rPr>
          <w:rFonts w:ascii="Times New Roman" w:hAnsi="Times New Roman" w:cs="Times New Roman"/>
          <w:sz w:val="24"/>
          <w:szCs w:val="24"/>
        </w:rPr>
        <w:t>облика ,</w:t>
      </w:r>
      <w:proofErr w:type="gramEnd"/>
      <w:r w:rsidRPr="00E10611">
        <w:rPr>
          <w:rFonts w:ascii="Times New Roman" w:hAnsi="Times New Roman" w:cs="Times New Roman"/>
          <w:sz w:val="24"/>
          <w:szCs w:val="24"/>
        </w:rPr>
        <w:t xml:space="preserve"> бережного отношения к сложившейся исторической застройке, объектам, имеющим культурно-историческую ценность, их выделение их общего ряда зданий и сооружений.</w:t>
      </w:r>
      <w:r>
        <w:rPr>
          <w:rFonts w:ascii="Times New Roman" w:hAnsi="Times New Roman" w:cs="Times New Roman"/>
          <w:sz w:val="24"/>
          <w:szCs w:val="24"/>
        </w:rPr>
        <w:t xml:space="preserve"> Благодаря участию в программе «Формирование комфортной городской среды» национального проекта «Жилье и городская среда» реконструированы и обеспечены современной инфраструктурой основные пешеходные связи и общественные территории старинного городского поселения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р.п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Мокшан </w:t>
      </w:r>
    </w:p>
    <w:p w:rsidR="000978A9" w:rsidRPr="00E10611" w:rsidRDefault="000978A9" w:rsidP="00DF4B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0611">
        <w:rPr>
          <w:rFonts w:ascii="Times New Roman" w:hAnsi="Times New Roman" w:cs="Times New Roman"/>
          <w:sz w:val="24"/>
          <w:szCs w:val="24"/>
        </w:rPr>
        <w:t>Неповторимый облик исторической части поселения делает ее привлекательной для использования в качестве туристического объекта.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06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Социальный опрос, проведённый среди туристов - посетителей музея А.Г. Малышкина и посетителей страничек музея в социальных сетях, показал, что 28% опрошенных желали бы познакомиться не только с творчеством писателя, но и его малой Родиной,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59% - окунуться в эпоху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века, детально </w:t>
      </w:r>
      <w:r w:rsidRPr="00E10611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представить жизнь обитателей уездного города.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978A9" w:rsidRDefault="000978A9" w:rsidP="000978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4384">
        <w:rPr>
          <w:rFonts w:ascii="Times New Roman" w:hAnsi="Times New Roman" w:cs="Times New Roman"/>
          <w:sz w:val="24"/>
          <w:szCs w:val="24"/>
        </w:rPr>
        <w:t xml:space="preserve">   </w:t>
      </w:r>
      <w:r w:rsidRPr="00E10611">
        <w:rPr>
          <w:rFonts w:ascii="Times New Roman" w:hAnsi="Times New Roman" w:cs="Times New Roman"/>
          <w:sz w:val="24"/>
          <w:szCs w:val="24"/>
        </w:rPr>
        <w:t>В целях совершенствования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0611">
        <w:rPr>
          <w:rFonts w:ascii="Times New Roman" w:hAnsi="Times New Roman" w:cs="Times New Roman"/>
          <w:sz w:val="24"/>
          <w:szCs w:val="24"/>
        </w:rPr>
        <w:t>единой системы, объединяющей исторические объекты в общий культурно-градостроительный контур, воссоздающий элементы старинного градостроительного обихода уездного города</w:t>
      </w:r>
      <w:r>
        <w:rPr>
          <w:rFonts w:ascii="Times New Roman" w:hAnsi="Times New Roman" w:cs="Times New Roman"/>
          <w:sz w:val="24"/>
          <w:szCs w:val="24"/>
        </w:rPr>
        <w:t xml:space="preserve">, насыщения территории тематическими арт-объектами </w:t>
      </w:r>
      <w:r w:rsidRPr="00E1061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период </w:t>
      </w:r>
      <w:r w:rsidRPr="00E10611">
        <w:rPr>
          <w:rFonts w:ascii="Times New Roman" w:hAnsi="Times New Roman" w:cs="Times New Roman"/>
          <w:sz w:val="24"/>
          <w:szCs w:val="24"/>
        </w:rPr>
        <w:t>2022</w:t>
      </w:r>
      <w:r>
        <w:rPr>
          <w:rFonts w:ascii="Times New Roman" w:hAnsi="Times New Roman" w:cs="Times New Roman"/>
          <w:sz w:val="24"/>
          <w:szCs w:val="24"/>
        </w:rPr>
        <w:t xml:space="preserve"> -2024 гг.</w:t>
      </w:r>
      <w:r w:rsidRPr="00E10611">
        <w:rPr>
          <w:rFonts w:ascii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0611">
        <w:rPr>
          <w:rFonts w:ascii="Times New Roman" w:hAnsi="Times New Roman" w:cs="Times New Roman"/>
          <w:sz w:val="24"/>
          <w:szCs w:val="24"/>
        </w:rPr>
        <w:t>выполнены работы по проекту «Музей под открытым небом «История - рядом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10611">
        <w:rPr>
          <w:rFonts w:ascii="Times New Roman" w:hAnsi="Times New Roman" w:cs="Times New Roman"/>
          <w:sz w:val="24"/>
          <w:szCs w:val="24"/>
        </w:rPr>
        <w:t>.</w:t>
      </w:r>
      <w:r w:rsidR="00DE4384">
        <w:rPr>
          <w:rFonts w:ascii="Times New Roman" w:hAnsi="Times New Roman" w:cs="Times New Roman"/>
          <w:sz w:val="24"/>
          <w:szCs w:val="24"/>
        </w:rPr>
        <w:t xml:space="preserve"> Они станут органичной частью планируемого настоящим проектом культурно-исторического пространства.</w:t>
      </w:r>
    </w:p>
    <w:p w:rsidR="000978A9" w:rsidRPr="000978A9" w:rsidRDefault="000978A9" w:rsidP="000978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F0C08" w:rsidRPr="000978A9" w:rsidRDefault="00CF0C08" w:rsidP="000978A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B1BA7" w:rsidRPr="00D07DA3" w:rsidRDefault="00DB1BA7" w:rsidP="00DB1BA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07DA3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1C42DA">
        <w:rPr>
          <w:rFonts w:ascii="Times New Roman" w:hAnsi="Times New Roman" w:cs="Times New Roman"/>
          <w:b/>
          <w:sz w:val="28"/>
          <w:szCs w:val="28"/>
        </w:rPr>
        <w:t>Изменения транспортной схемы</w:t>
      </w:r>
    </w:p>
    <w:p w:rsidR="003723C3" w:rsidRPr="00102378" w:rsidRDefault="00DF4B5C" w:rsidP="00102378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pacing w:val="-2"/>
          <w:sz w:val="28"/>
          <w:szCs w:val="28"/>
        </w:rPr>
        <w:t>Часть центральной улицы</w:t>
      </w:r>
      <w:r w:rsidR="003723C3" w:rsidRPr="00102378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Советская </w:t>
      </w:r>
      <w:r w:rsidR="00872200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(квартал между улицами Охлопкова и </w:t>
      </w:r>
      <w:proofErr w:type="spellStart"/>
      <w:r w:rsidR="00872200">
        <w:rPr>
          <w:rFonts w:ascii="Times New Roman" w:eastAsia="Calibri" w:hAnsi="Times New Roman" w:cs="Times New Roman"/>
          <w:spacing w:val="-2"/>
          <w:sz w:val="28"/>
          <w:szCs w:val="28"/>
        </w:rPr>
        <w:t>Поцелуева</w:t>
      </w:r>
      <w:proofErr w:type="spellEnd"/>
      <w:r w:rsidR="00872200">
        <w:rPr>
          <w:rFonts w:ascii="Times New Roman" w:eastAsia="Calibri" w:hAnsi="Times New Roman" w:cs="Times New Roman"/>
          <w:spacing w:val="-2"/>
          <w:sz w:val="28"/>
          <w:szCs w:val="28"/>
        </w:rPr>
        <w:t>)</w:t>
      </w:r>
      <w:r w:rsidR="003723C3" w:rsidRPr="00102378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станет пешеходной. А</w:t>
      </w:r>
      <w:r w:rsidR="003723C3" w:rsidRPr="00102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втомобильное движение не должно пострадать, переориентировавшись на другие улицы. Транспортная нагрузка на центр города снизится. Зато новый пешеходный маршрут кардинально изменит центр, превратив </w:t>
      </w:r>
      <w:r w:rsidR="003723C3" w:rsidRPr="001023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его в единое проницаемое пространство и один из главных событийных центров города. Пешеходная сеть вплетается в ткань поселения благодаря созданию непрерывной цепочки пешеходных маршрутов, которые охватывают ключевые территории исторического центра и точки притяжения.</w:t>
      </w:r>
    </w:p>
    <w:p w:rsidR="00872200" w:rsidRDefault="00872200" w:rsidP="008722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Представляется важным для Мокшана создание новой пешеходной зоны, </w:t>
      </w:r>
      <w:r w:rsidR="001C42DA">
        <w:rPr>
          <w:rFonts w:ascii="Times New Roman" w:hAnsi="Times New Roman" w:cs="Times New Roman"/>
          <w:sz w:val="28"/>
          <w:szCs w:val="28"/>
        </w:rPr>
        <w:t>соединяющей по западной стороне</w:t>
      </w:r>
      <w:r w:rsidR="00DF4B5C">
        <w:rPr>
          <w:rFonts w:ascii="Times New Roman" w:hAnsi="Times New Roman" w:cs="Times New Roman"/>
          <w:sz w:val="28"/>
          <w:szCs w:val="28"/>
        </w:rPr>
        <w:t xml:space="preserve"> территорию от</w:t>
      </w:r>
      <w:r>
        <w:rPr>
          <w:rFonts w:ascii="Times New Roman" w:hAnsi="Times New Roman" w:cs="Times New Roman"/>
          <w:sz w:val="28"/>
          <w:szCs w:val="28"/>
        </w:rPr>
        <w:t xml:space="preserve"> исторического Тюремного острога до библиотеки (ул. Садовая,</w:t>
      </w:r>
      <w:proofErr w:type="gramStart"/>
      <w:r>
        <w:rPr>
          <w:rFonts w:ascii="Times New Roman" w:hAnsi="Times New Roman" w:cs="Times New Roman"/>
          <w:sz w:val="28"/>
          <w:szCs w:val="28"/>
        </w:rPr>
        <w:t>3 )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Предполагаемый пешеходный маршрут пройдет вдоль исторической границы крепости Мокшан – частично сохранившегося земляного вала-основания. По маршруту следования открываются живописные виды с высокого берега  р. Мокша. </w:t>
      </w:r>
    </w:p>
    <w:p w:rsidR="00A10F85" w:rsidRDefault="00A10F85" w:rsidP="00A10F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4B5C" w:rsidRDefault="00DF4B5C" w:rsidP="00A10F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7F62" w:rsidRPr="001C42DA" w:rsidRDefault="001C42DA" w:rsidP="00A10F8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2DA">
        <w:rPr>
          <w:rFonts w:ascii="Times New Roman" w:hAnsi="Times New Roman" w:cs="Times New Roman"/>
          <w:b/>
          <w:sz w:val="28"/>
          <w:szCs w:val="28"/>
        </w:rPr>
        <w:t xml:space="preserve">6. Состав </w:t>
      </w:r>
      <w:r w:rsidR="00B25D08">
        <w:rPr>
          <w:rFonts w:ascii="Times New Roman" w:hAnsi="Times New Roman" w:cs="Times New Roman"/>
          <w:b/>
          <w:sz w:val="28"/>
          <w:szCs w:val="28"/>
        </w:rPr>
        <w:t xml:space="preserve">конкурсного </w:t>
      </w:r>
      <w:r w:rsidRPr="001C42DA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1C42DA" w:rsidRDefault="001C42DA" w:rsidP="00A10F8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C42DA" w:rsidRDefault="00B25D08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Градостроительная схема посёлка с обозначением границ проектирования (центральной части)</w:t>
      </w:r>
    </w:p>
    <w:p w:rsidR="00B25D08" w:rsidRDefault="00B25D08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5D08" w:rsidRDefault="00B25D08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функционального зонирования и этапов благоустройства</w:t>
      </w:r>
    </w:p>
    <w:p w:rsidR="00B25D08" w:rsidRDefault="00B25D08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5D08" w:rsidRDefault="00B25D08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план</w:t>
      </w:r>
    </w:p>
    <w:p w:rsidR="00B25D08" w:rsidRDefault="00B25D08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5D08" w:rsidRDefault="00B25D08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Аксонометрические или перспективные изображения главных градостроительных элементов (улиц, скверов, площадей) – не более 3-х</w:t>
      </w:r>
    </w:p>
    <w:p w:rsidR="00B25D08" w:rsidRDefault="00B25D08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5D08" w:rsidRDefault="00B25D08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Перспективное изображение пешеходной улицы</w:t>
      </w:r>
      <w:r w:rsidR="00DF4B5C">
        <w:rPr>
          <w:rFonts w:ascii="Times New Roman" w:hAnsi="Times New Roman" w:cs="Times New Roman"/>
          <w:sz w:val="28"/>
          <w:szCs w:val="28"/>
        </w:rPr>
        <w:t xml:space="preserve"> (лето-день, лето-ночь, зима-ночь)</w:t>
      </w:r>
    </w:p>
    <w:p w:rsidR="00B25D08" w:rsidRDefault="00B25D08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5D08" w:rsidRDefault="00B25D08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с проектируемыми фонтанами,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МАФ</w:t>
      </w:r>
      <w:proofErr w:type="spellEnd"/>
      <w:r w:rsidR="00DF4B5C">
        <w:rPr>
          <w:rFonts w:ascii="Times New Roman" w:hAnsi="Times New Roman" w:cs="Times New Roman"/>
          <w:sz w:val="28"/>
          <w:szCs w:val="28"/>
        </w:rPr>
        <w:t xml:space="preserve"> (лето-день, лето-ночь)</w:t>
      </w:r>
    </w:p>
    <w:p w:rsidR="00B25D08" w:rsidRDefault="00B25D08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5D08" w:rsidRDefault="00B25D08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с историческими зданиями и новыми общественными архитектурными объектами</w:t>
      </w:r>
    </w:p>
    <w:p w:rsidR="00B25D08" w:rsidRDefault="00B25D08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5D08" w:rsidRDefault="00B25D08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малых архитектурных форм</w:t>
      </w:r>
    </w:p>
    <w:p w:rsidR="00DF4B5C" w:rsidRDefault="00DF4B5C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F4B5C" w:rsidRDefault="00DF4B5C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озеленения</w:t>
      </w:r>
    </w:p>
    <w:p w:rsidR="00DF4B5C" w:rsidRDefault="00DF4B5C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F4B5C" w:rsidRDefault="00DF4B5C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по элементам навигации и дорожного покрытия (желательно, на усмотрение авторов проектов)</w:t>
      </w:r>
    </w:p>
    <w:p w:rsidR="00DF4B5C" w:rsidRDefault="00DF4B5C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5D08" w:rsidRDefault="00B25D08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5D08" w:rsidRPr="00DF4B5C" w:rsidRDefault="00DF4B5C" w:rsidP="00DF4B5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B5C">
        <w:rPr>
          <w:rFonts w:ascii="Times New Roman" w:hAnsi="Times New Roman" w:cs="Times New Roman"/>
          <w:b/>
          <w:sz w:val="28"/>
          <w:szCs w:val="28"/>
        </w:rPr>
        <w:t>Исторические личности, связанные с посёлком</w:t>
      </w:r>
    </w:p>
    <w:p w:rsidR="00DF4B5C" w:rsidRDefault="00DF4B5C" w:rsidP="00B25D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F4B5C" w:rsidRPr="00DF4B5C" w:rsidRDefault="00DF4B5C" w:rsidP="00DF4B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4B5C">
        <w:rPr>
          <w:rFonts w:ascii="Times New Roman" w:hAnsi="Times New Roman" w:cs="Times New Roman"/>
          <w:sz w:val="28"/>
          <w:szCs w:val="28"/>
        </w:rPr>
        <w:t xml:space="preserve">     Постройкой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Мокшана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 xml:space="preserve"> полк саранского</w:t>
      </w:r>
      <w:r w:rsidRPr="00DF4B5C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DF4B5C">
        <w:rPr>
          <w:rFonts w:ascii="Times New Roman" w:hAnsi="Times New Roman" w:cs="Times New Roman"/>
          <w:bCs/>
          <w:sz w:val="28"/>
          <w:szCs w:val="28"/>
        </w:rPr>
        <w:t>воеводы</w:t>
      </w:r>
      <w:r w:rsidRPr="00DF4B5C">
        <w:rPr>
          <w:rFonts w:ascii="Times New Roman" w:hAnsi="Times New Roman" w:cs="Times New Roman"/>
          <w:b/>
          <w:bCs/>
          <w:sz w:val="28"/>
          <w:szCs w:val="28"/>
          <w:u w:val="single"/>
        </w:rPr>
        <w:t> </w:t>
      </w:r>
      <w:hyperlink r:id="rId9" w:tgtFrame="_blank" w:tooltip="Павел Языков (страница отсутствует)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Павла Языкова</w:t>
        </w:r>
      </w:hyperlink>
      <w:r w:rsidRPr="00DF4B5C">
        <w:rPr>
          <w:rFonts w:ascii="Times New Roman" w:hAnsi="Times New Roman" w:cs="Times New Roman"/>
          <w:sz w:val="28"/>
          <w:szCs w:val="28"/>
        </w:rPr>
        <w:t> заканчивал сооружение пензенской </w:t>
      </w:r>
      <w:hyperlink r:id="rId10" w:tgtFrame="_blank" w:tooltip="Засечная черта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засечной черты</w:t>
        </w:r>
      </w:hyperlink>
      <w:r w:rsidRPr="00DF4B5C">
        <w:rPr>
          <w:rFonts w:ascii="Times New Roman" w:hAnsi="Times New Roman" w:cs="Times New Roman"/>
          <w:sz w:val="28"/>
          <w:szCs w:val="28"/>
        </w:rPr>
        <w:t>, начатое в </w:t>
      </w:r>
      <w:hyperlink r:id="rId11" w:tgtFrame="_blank" w:tooltip="1676 год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1676 году</w:t>
        </w:r>
      </w:hyperlink>
      <w:r w:rsidRPr="00DF4B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4B5C" w:rsidRPr="00DF4B5C" w:rsidRDefault="00DF4B5C" w:rsidP="00DF4B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4B5C">
        <w:rPr>
          <w:rFonts w:ascii="Times New Roman" w:hAnsi="Times New Roman" w:cs="Times New Roman"/>
          <w:sz w:val="28"/>
          <w:szCs w:val="28"/>
        </w:rPr>
        <w:t> </w:t>
      </w:r>
    </w:p>
    <w:p w:rsidR="00DF4B5C" w:rsidRPr="00DF4B5C" w:rsidRDefault="00DF4B5C" w:rsidP="00DF4B5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DF4B5C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Михаи́л</w:t>
      </w:r>
      <w:proofErr w:type="spellEnd"/>
      <w:r w:rsidRPr="00DF4B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F4B5C">
        <w:rPr>
          <w:rFonts w:ascii="Times New Roman" w:hAnsi="Times New Roman" w:cs="Times New Roman"/>
          <w:b/>
          <w:bCs/>
          <w:sz w:val="28"/>
          <w:szCs w:val="28"/>
        </w:rPr>
        <w:t>Никола́евич</w:t>
      </w:r>
      <w:proofErr w:type="spellEnd"/>
      <w:r w:rsidRPr="00DF4B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F4B5C">
        <w:rPr>
          <w:rFonts w:ascii="Times New Roman" w:hAnsi="Times New Roman" w:cs="Times New Roman"/>
          <w:b/>
          <w:bCs/>
          <w:sz w:val="28"/>
          <w:szCs w:val="28"/>
        </w:rPr>
        <w:t>Заго́скин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> (14 </w:t>
      </w:r>
      <w:hyperlink r:id="rId12" w:tgtFrame="_blank" w:tooltip="25 июля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[25] июля</w:t>
        </w:r>
      </w:hyperlink>
      <w:r w:rsidRPr="00DF4B5C">
        <w:rPr>
          <w:rFonts w:ascii="Times New Roman" w:hAnsi="Times New Roman" w:cs="Times New Roman"/>
          <w:sz w:val="28"/>
          <w:szCs w:val="28"/>
        </w:rPr>
        <w:t> </w:t>
      </w:r>
      <w:hyperlink r:id="rId13" w:tgtFrame="_blank" w:tooltip="1789 год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1789</w:t>
        </w:r>
      </w:hyperlink>
      <w:r w:rsidRPr="00DF4B5C">
        <w:rPr>
          <w:rFonts w:ascii="Times New Roman" w:hAnsi="Times New Roman" w:cs="Times New Roman"/>
          <w:sz w:val="28"/>
          <w:szCs w:val="28"/>
        </w:rPr>
        <w:t>, село </w:t>
      </w:r>
      <w:hyperlink r:id="rId14" w:tgtFrame="_blank" w:tooltip="Рамзай (село)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Рамзай</w:t>
        </w:r>
      </w:hyperlink>
      <w:r w:rsidRPr="00DF4B5C">
        <w:rPr>
          <w:rFonts w:ascii="Times New Roman" w:hAnsi="Times New Roman" w:cs="Times New Roman"/>
          <w:sz w:val="28"/>
          <w:szCs w:val="28"/>
        </w:rPr>
        <w:t>, </w:t>
      </w:r>
      <w:hyperlink r:id="rId15" w:tgtFrame="_blank" w:tooltip="Пензенская губерния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Пензенская губерния</w:t>
        </w:r>
      </w:hyperlink>
      <w:r w:rsidRPr="00DF4B5C">
        <w:rPr>
          <w:rFonts w:ascii="Times New Roman" w:hAnsi="Times New Roman" w:cs="Times New Roman"/>
          <w:sz w:val="28"/>
          <w:szCs w:val="28"/>
        </w:rPr>
        <w:t> — 23 июня [</w:t>
      </w:r>
      <w:hyperlink r:id="rId16" w:tgtFrame="_blank" w:tooltip="5 июля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5 июля</w:t>
        </w:r>
      </w:hyperlink>
      <w:r w:rsidRPr="00DF4B5C">
        <w:rPr>
          <w:rFonts w:ascii="Times New Roman" w:hAnsi="Times New Roman" w:cs="Times New Roman"/>
          <w:sz w:val="28"/>
          <w:szCs w:val="28"/>
        </w:rPr>
        <w:t>] </w:t>
      </w:r>
      <w:hyperlink r:id="rId17" w:tgtFrame="_blank" w:tooltip="1852 год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1852</w:t>
        </w:r>
      </w:hyperlink>
      <w:r w:rsidRPr="00DF4B5C">
        <w:rPr>
          <w:rFonts w:ascii="Times New Roman" w:hAnsi="Times New Roman" w:cs="Times New Roman"/>
          <w:sz w:val="28"/>
          <w:szCs w:val="28"/>
        </w:rPr>
        <w:t>, </w:t>
      </w:r>
      <w:hyperlink r:id="rId18" w:tgtFrame="_blank" w:tooltip="Москва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Москва</w:t>
        </w:r>
      </w:hyperlink>
      <w:r w:rsidRPr="00DF4B5C">
        <w:rPr>
          <w:rFonts w:ascii="Times New Roman" w:hAnsi="Times New Roman" w:cs="Times New Roman"/>
          <w:sz w:val="28"/>
          <w:szCs w:val="28"/>
        </w:rPr>
        <w:t>) — </w:t>
      </w:r>
      <w:hyperlink r:id="rId19" w:tgtFrame="_blank" w:tooltip="Русская литература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русский</w:t>
        </w:r>
      </w:hyperlink>
      <w:r w:rsidRPr="00DF4B5C">
        <w:rPr>
          <w:rFonts w:ascii="Times New Roman" w:hAnsi="Times New Roman" w:cs="Times New Roman"/>
          <w:sz w:val="28"/>
          <w:szCs w:val="28"/>
        </w:rPr>
        <w:t> </w:t>
      </w:r>
      <w:hyperlink r:id="rId20" w:tgtFrame="_blank" w:tooltip="Писатель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писатель</w:t>
        </w:r>
      </w:hyperlink>
      <w:r w:rsidRPr="00DF4B5C">
        <w:rPr>
          <w:rFonts w:ascii="Times New Roman" w:hAnsi="Times New Roman" w:cs="Times New Roman"/>
          <w:sz w:val="28"/>
          <w:szCs w:val="28"/>
        </w:rPr>
        <w:t> и </w:t>
      </w:r>
      <w:hyperlink r:id="rId21" w:tgtFrame="_blank" w:tooltip="Драматург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драматург</w:t>
        </w:r>
      </w:hyperlink>
      <w:r w:rsidRPr="00DF4B5C">
        <w:rPr>
          <w:rFonts w:ascii="Times New Roman" w:hAnsi="Times New Roman" w:cs="Times New Roman"/>
          <w:sz w:val="28"/>
          <w:szCs w:val="28"/>
        </w:rPr>
        <w:t>, директор </w:t>
      </w:r>
      <w:hyperlink r:id="rId22" w:tgtFrame="_blank" w:tooltip="Императорские театры Российской империи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московских театров</w:t>
        </w:r>
      </w:hyperlink>
      <w:r w:rsidRPr="00DF4B5C">
        <w:rPr>
          <w:rFonts w:ascii="Times New Roman" w:hAnsi="Times New Roman" w:cs="Times New Roman"/>
          <w:sz w:val="28"/>
          <w:szCs w:val="28"/>
        </w:rPr>
        <w:t> и </w:t>
      </w:r>
      <w:hyperlink r:id="rId23" w:tgtFrame="_blank" w:tooltip="Оружейная палата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московской Оружейной палаты</w:t>
        </w:r>
      </w:hyperlink>
      <w:r w:rsidRPr="00DF4B5C">
        <w:rPr>
          <w:rFonts w:ascii="Times New Roman" w:hAnsi="Times New Roman" w:cs="Times New Roman"/>
          <w:sz w:val="28"/>
          <w:szCs w:val="28"/>
        </w:rPr>
        <w:t>. </w:t>
      </w:r>
      <w:hyperlink r:id="rId24" w:tgtFrame="_blank" w:tooltip="Действительный статский советник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Действительный статский советник</w:t>
        </w:r>
      </w:hyperlink>
      <w:r w:rsidRPr="00DF4B5C">
        <w:rPr>
          <w:rFonts w:ascii="Times New Roman" w:hAnsi="Times New Roman" w:cs="Times New Roman"/>
          <w:sz w:val="28"/>
          <w:szCs w:val="28"/>
        </w:rPr>
        <w:t> в звании </w:t>
      </w:r>
      <w:hyperlink r:id="rId25" w:tgtFrame="_blank" w:tooltip="Камергер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камергера</w:t>
        </w:r>
      </w:hyperlink>
      <w:r w:rsidRPr="00DF4B5C">
        <w:rPr>
          <w:rFonts w:ascii="Times New Roman" w:hAnsi="Times New Roman" w:cs="Times New Roman"/>
          <w:sz w:val="28"/>
          <w:szCs w:val="28"/>
        </w:rPr>
        <w:t>.</w:t>
      </w:r>
    </w:p>
    <w:p w:rsidR="00DF4B5C" w:rsidRPr="00DF4B5C" w:rsidRDefault="00DF4B5C" w:rsidP="00DF4B5C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B5C">
        <w:rPr>
          <w:rFonts w:ascii="Times New Roman" w:hAnsi="Times New Roman" w:cs="Times New Roman"/>
          <w:sz w:val="28"/>
          <w:szCs w:val="28"/>
        </w:rPr>
        <w:t>Прославился в начале 1830-х годов как автор первых в России </w:t>
      </w:r>
      <w:hyperlink r:id="rId26" w:tgtFrame="_blank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исторических романов</w:t>
        </w:r>
      </w:hyperlink>
      <w:r w:rsidRPr="00DF4B5C">
        <w:rPr>
          <w:rFonts w:ascii="Times New Roman" w:hAnsi="Times New Roman" w:cs="Times New Roman"/>
          <w:sz w:val="28"/>
          <w:szCs w:val="28"/>
        </w:rPr>
        <w:t>. Один из популярнейших писателей своего времени, Загоскин при жизни имел славу «русского </w:t>
      </w:r>
      <w:hyperlink r:id="rId27" w:tgtFrame="_blank" w:tooltip="Скотт, Вальтер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Вальтера Скотта</w:t>
        </w:r>
      </w:hyperlink>
      <w:r w:rsidRPr="00DF4B5C">
        <w:rPr>
          <w:rFonts w:ascii="Times New Roman" w:hAnsi="Times New Roman" w:cs="Times New Roman"/>
          <w:sz w:val="28"/>
          <w:szCs w:val="28"/>
        </w:rPr>
        <w:t>»</w:t>
      </w:r>
    </w:p>
    <w:p w:rsidR="00DF4B5C" w:rsidRPr="00DF4B5C" w:rsidRDefault="00DF4B5C" w:rsidP="00DF4B5C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B5C">
        <w:rPr>
          <w:rFonts w:ascii="Times New Roman" w:hAnsi="Times New Roman" w:cs="Times New Roman"/>
          <w:b/>
          <w:bCs/>
          <w:sz w:val="28"/>
          <w:szCs w:val="28"/>
        </w:rPr>
        <w:t>Иван Анненков </w:t>
      </w:r>
      <w:r w:rsidRPr="00DF4B5C">
        <w:rPr>
          <w:rFonts w:ascii="Times New Roman" w:hAnsi="Times New Roman" w:cs="Times New Roman"/>
          <w:sz w:val="28"/>
          <w:szCs w:val="28"/>
        </w:rPr>
        <w:t xml:space="preserve">– решительный борец против царизма и крепостничества. Накануне выступления 22-летний кавалергардский поручик голосовал за то, чтобы силой оружия заставить Сенат подписать манифест к народу о свержении царского правительства, за отмену крепостного права, за введение гражданских свобод. После ареста в своих следственных показаниях он заявил: «Мне была открыта цель одного: введение республиканского правления и свержение крепостничества». Полгода Анненков томился в Петропавловской крепости, затем был отправлен в Сибирь на каторгу. Иван Александрович провел детские годы в своем имении – селе Скачки (ныне поселок Скачки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Мокшанского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 xml:space="preserve"> района). Здесь он также отдыхал летом 1825 года с возлюбленной – очаровательной француженкой Полиной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Гебль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>, приезжал сюда из Нижнего Новгорода, где жил после возвращения из сибирской ссылки и каторги.</w:t>
      </w:r>
    </w:p>
    <w:p w:rsidR="00DF4B5C" w:rsidRPr="00DF4B5C" w:rsidRDefault="00DF4B5C" w:rsidP="00DF4B5C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:rsidR="00DF4B5C" w:rsidRPr="00DF4B5C" w:rsidRDefault="00DF4B5C" w:rsidP="00DF4B5C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B5C">
        <w:rPr>
          <w:rFonts w:ascii="Times New Roman" w:hAnsi="Times New Roman" w:cs="Times New Roman"/>
          <w:b/>
          <w:bCs/>
          <w:sz w:val="28"/>
          <w:szCs w:val="28"/>
        </w:rPr>
        <w:t xml:space="preserve">Владимир Порфирьевич </w:t>
      </w:r>
      <w:proofErr w:type="spellStart"/>
      <w:r w:rsidRPr="00DF4B5C">
        <w:rPr>
          <w:rFonts w:ascii="Times New Roman" w:hAnsi="Times New Roman" w:cs="Times New Roman"/>
          <w:b/>
          <w:bCs/>
          <w:sz w:val="28"/>
          <w:szCs w:val="28"/>
        </w:rPr>
        <w:t>Быстренин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> (1856—1926) —Сын купца, выборного городского головы </w:t>
      </w:r>
      <w:hyperlink r:id="rId28" w:tgtFrame="_blank" w:tooltip="Мокшан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Мокшан</w:t>
        </w:r>
      </w:hyperlink>
      <w:r w:rsidRPr="00DF4B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Быстренин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 xml:space="preserve"> был многие годы управляющим в имении отца в д. Засека Пензенской губернии.   Русский прозаик, журналист, сотрудник разных журналов и газет</w:t>
      </w:r>
    </w:p>
    <w:p w:rsidR="00DF4B5C" w:rsidRDefault="00DF4B5C" w:rsidP="00DF4B5C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B5C">
        <w:rPr>
          <w:rFonts w:ascii="Times New Roman" w:hAnsi="Times New Roman" w:cs="Times New Roman"/>
          <w:sz w:val="28"/>
          <w:szCs w:val="28"/>
        </w:rPr>
        <w:t> </w:t>
      </w:r>
    </w:p>
    <w:p w:rsidR="00DF4B5C" w:rsidRPr="00DF4B5C" w:rsidRDefault="00DF4B5C" w:rsidP="00DF4B5C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B5C">
        <w:rPr>
          <w:rFonts w:ascii="Times New Roman" w:hAnsi="Times New Roman" w:cs="Times New Roman"/>
          <w:b/>
          <w:bCs/>
          <w:sz w:val="28"/>
          <w:szCs w:val="28"/>
        </w:rPr>
        <w:t>Клочков-</w:t>
      </w:r>
      <w:proofErr w:type="spellStart"/>
      <w:r w:rsidRPr="00DF4B5C">
        <w:rPr>
          <w:rFonts w:ascii="Times New Roman" w:hAnsi="Times New Roman" w:cs="Times New Roman"/>
          <w:b/>
          <w:bCs/>
          <w:sz w:val="28"/>
          <w:szCs w:val="28"/>
        </w:rPr>
        <w:t>Диев</w:t>
      </w:r>
      <w:proofErr w:type="spellEnd"/>
      <w:r w:rsidRPr="00DF4B5C">
        <w:rPr>
          <w:rFonts w:ascii="Times New Roman" w:hAnsi="Times New Roman" w:cs="Times New Roman"/>
          <w:b/>
          <w:bCs/>
          <w:sz w:val="28"/>
          <w:szCs w:val="28"/>
        </w:rPr>
        <w:t xml:space="preserve"> Василий Георгиевич</w:t>
      </w:r>
      <w:r w:rsidRPr="00DF4B5C">
        <w:rPr>
          <w:rFonts w:ascii="Times New Roman" w:hAnsi="Times New Roman" w:cs="Times New Roman"/>
          <w:sz w:val="28"/>
          <w:szCs w:val="28"/>
        </w:rPr>
        <w:t xml:space="preserve"> (08.03.1911, с. Синодское, ныне Воскресенского района Саратовской области – 16.11.1941, д. Нелидово Волоколамского района Московской области), политрук стрелковой роты, Герой Советского Союза (21.07.1942). 16.11.1941 во главе группы истребителей танков дивизии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И.В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 xml:space="preserve">. Панфилова остановил продвижение противника у разъезда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Дубосеково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 xml:space="preserve"> под Москвой. Группа уничтожила 18 вражеских танков. Погиб в этом бою. Жил и работал в Мокшане (август 1933 – май 1934) и Пензе (сентябрь 1934 — сентябрь 1935).  </w:t>
      </w:r>
    </w:p>
    <w:p w:rsidR="00DF4B5C" w:rsidRPr="00DF4B5C" w:rsidRDefault="00DF4B5C" w:rsidP="00DF4B5C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B5C">
        <w:rPr>
          <w:rFonts w:ascii="Times New Roman" w:hAnsi="Times New Roman" w:cs="Times New Roman"/>
          <w:sz w:val="28"/>
          <w:szCs w:val="28"/>
        </w:rPr>
        <w:t> </w:t>
      </w:r>
    </w:p>
    <w:p w:rsidR="00DF4B5C" w:rsidRPr="00DF4B5C" w:rsidRDefault="00DF4B5C" w:rsidP="00DF4B5C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B5C">
        <w:rPr>
          <w:rFonts w:ascii="Times New Roman" w:hAnsi="Times New Roman" w:cs="Times New Roman"/>
          <w:b/>
          <w:bCs/>
          <w:sz w:val="28"/>
          <w:szCs w:val="28"/>
        </w:rPr>
        <w:t>Лебедев Михаил Анатольевич</w:t>
      </w:r>
      <w:r w:rsidRPr="00DF4B5C">
        <w:rPr>
          <w:rFonts w:ascii="Times New Roman" w:hAnsi="Times New Roman" w:cs="Times New Roman"/>
          <w:sz w:val="28"/>
          <w:szCs w:val="28"/>
        </w:rPr>
        <w:t xml:space="preserve"> (29.10.1889, Мокшан – 28.02.1979, там же), священник, краевед. Внук протоиерея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В.В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 xml:space="preserve">. Прилуцкого, учившегося вместе с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В.О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 xml:space="preserve">. Ключевским. В его семье он и воспитывался </w:t>
      </w:r>
      <w:r w:rsidR="00C72A68">
        <w:rPr>
          <w:rFonts w:ascii="Times New Roman" w:hAnsi="Times New Roman" w:cs="Times New Roman"/>
          <w:sz w:val="28"/>
          <w:szCs w:val="28"/>
        </w:rPr>
        <w:t xml:space="preserve">после смерти отца – священника </w:t>
      </w:r>
      <w:proofErr w:type="spellStart"/>
      <w:r w:rsidR="00C72A68">
        <w:rPr>
          <w:rFonts w:ascii="Times New Roman" w:hAnsi="Times New Roman" w:cs="Times New Roman"/>
          <w:sz w:val="28"/>
          <w:szCs w:val="28"/>
        </w:rPr>
        <w:t>Ч</w:t>
      </w:r>
      <w:bookmarkStart w:id="0" w:name="_GoBack"/>
      <w:bookmarkEnd w:id="0"/>
      <w:r w:rsidRPr="00DF4B5C">
        <w:rPr>
          <w:rFonts w:ascii="Times New Roman" w:hAnsi="Times New Roman" w:cs="Times New Roman"/>
          <w:sz w:val="28"/>
          <w:szCs w:val="28"/>
        </w:rPr>
        <w:t>ембарского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Линевка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 xml:space="preserve">. Окончил Пензенскую духовную семинарию (1911), СПб духовную академию (1915). Работал преподавателем истории в пензенских школах и областном краеведческом музее. Ученик профессора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А.Л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>. Хвощева, рецензировал его книгу «Очерки истории Пензенского края» (Пенза, 1922). В послевоенные годы служил священником в Пензенской церкви жен-мироносиц, а затем в церкви в Мокшане. Автор многих публикаций по истории края в местной печати.</w:t>
      </w:r>
      <w:r w:rsidRPr="00DF4B5C">
        <w:rPr>
          <w:rFonts w:ascii="Times New Roman" w:hAnsi="Times New Roman" w:cs="Times New Roman"/>
          <w:sz w:val="28"/>
          <w:szCs w:val="28"/>
        </w:rPr>
        <w:br/>
      </w:r>
      <w:r w:rsidRPr="00DF4B5C">
        <w:rPr>
          <w:rFonts w:ascii="Times New Roman" w:hAnsi="Times New Roman" w:cs="Times New Roman"/>
          <w:sz w:val="28"/>
          <w:szCs w:val="28"/>
        </w:rPr>
        <w:lastRenderedPageBreak/>
        <w:t xml:space="preserve">Сочинения: На путях к Октябрю. Пенза, 1928 (в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>.); Краткие сведения из истории Пензенского края. Пенза, 1928.</w:t>
      </w:r>
    </w:p>
    <w:p w:rsidR="00DF4B5C" w:rsidRPr="00DF4B5C" w:rsidRDefault="00DF4B5C" w:rsidP="00DF4B5C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B5C">
        <w:rPr>
          <w:rFonts w:ascii="Times New Roman" w:hAnsi="Times New Roman" w:cs="Times New Roman"/>
          <w:sz w:val="28"/>
          <w:szCs w:val="28"/>
        </w:rPr>
        <w:t> </w:t>
      </w:r>
    </w:p>
    <w:p w:rsidR="00DF4B5C" w:rsidRPr="00DF4B5C" w:rsidRDefault="00DF4B5C" w:rsidP="00DF4B5C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29" w:tgtFrame="_blank" w:history="1">
        <w:proofErr w:type="gramStart"/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Соколов  Николай</w:t>
        </w:r>
        <w:proofErr w:type="gramEnd"/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 xml:space="preserve"> Алексеевич</w:t>
        </w:r>
      </w:hyperlink>
      <w:r w:rsidRPr="00DF4B5C">
        <w:rPr>
          <w:rFonts w:ascii="Times New Roman" w:hAnsi="Times New Roman" w:cs="Times New Roman"/>
          <w:sz w:val="28"/>
          <w:szCs w:val="28"/>
        </w:rPr>
        <w:t>, следователь Омского окружного суда, расследовавший дело об </w:t>
      </w:r>
      <w:hyperlink r:id="rId30" w:tgtFrame="_blank" w:tooltip="Расстрел царской семьи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убийстве царской семьи</w:t>
        </w:r>
      </w:hyperlink>
      <w:r w:rsidRPr="00DF4B5C">
        <w:rPr>
          <w:rFonts w:ascii="Times New Roman" w:hAnsi="Times New Roman" w:cs="Times New Roman"/>
          <w:sz w:val="28"/>
          <w:szCs w:val="28"/>
        </w:rPr>
        <w:t xml:space="preserve">, судебный деятель, участник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Гражд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>. войны, эмигрант.</w:t>
      </w:r>
    </w:p>
    <w:p w:rsidR="00DF4B5C" w:rsidRPr="00DF4B5C" w:rsidRDefault="00DF4B5C" w:rsidP="00DF4B5C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B5C">
        <w:rPr>
          <w:rFonts w:ascii="Times New Roman" w:hAnsi="Times New Roman" w:cs="Times New Roman"/>
          <w:sz w:val="28"/>
          <w:szCs w:val="28"/>
        </w:rPr>
        <w:t> </w:t>
      </w:r>
    </w:p>
    <w:p w:rsidR="00DF4B5C" w:rsidRPr="00DF4B5C" w:rsidRDefault="00DF4B5C" w:rsidP="00DF4B5C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31" w:tgtFrame="_blank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Малышкин Александр Георгиевич</w:t>
        </w:r>
      </w:hyperlink>
      <w:r w:rsidRPr="00DF4B5C">
        <w:rPr>
          <w:rFonts w:ascii="Times New Roman" w:hAnsi="Times New Roman" w:cs="Times New Roman"/>
          <w:sz w:val="28"/>
          <w:szCs w:val="28"/>
        </w:rPr>
        <w:t xml:space="preserve"> (09.03.1892, с.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Богородское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Мокшанского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 xml:space="preserve"> уезда Пензенской губернии, ныне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Мокшанского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 xml:space="preserve"> района – 03.08.1938, Москва), писатель.</w:t>
      </w:r>
    </w:p>
    <w:p w:rsidR="00DF4B5C" w:rsidRPr="00DF4B5C" w:rsidRDefault="00DF4B5C" w:rsidP="00DF4B5C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B5C">
        <w:rPr>
          <w:rFonts w:ascii="Times New Roman" w:hAnsi="Times New Roman" w:cs="Times New Roman"/>
          <w:sz w:val="28"/>
          <w:szCs w:val="28"/>
        </w:rPr>
        <w:t> </w:t>
      </w:r>
    </w:p>
    <w:p w:rsidR="00DF4B5C" w:rsidRPr="00DF4B5C" w:rsidRDefault="00DF4B5C" w:rsidP="00DF4B5C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32" w:tgtFrame="_blank" w:history="1">
        <w:r w:rsidRPr="00DF4B5C">
          <w:rPr>
            <w:rStyle w:val="ab"/>
            <w:rFonts w:ascii="Times New Roman" w:hAnsi="Times New Roman" w:cs="Times New Roman"/>
            <w:sz w:val="28"/>
            <w:szCs w:val="28"/>
          </w:rPr>
          <w:t>Злобина Дина Дмитриевна</w:t>
        </w:r>
      </w:hyperlink>
      <w:r w:rsidRPr="00DF4B5C">
        <w:rPr>
          <w:rFonts w:ascii="Times New Roman" w:hAnsi="Times New Roman" w:cs="Times New Roman"/>
          <w:sz w:val="28"/>
          <w:szCs w:val="28"/>
        </w:rPr>
        <w:t xml:space="preserve"> (р. 06.12.1936, с.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Чернозерье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 xml:space="preserve">, ныне </w:t>
      </w:r>
      <w:proofErr w:type="spellStart"/>
      <w:r w:rsidRPr="00DF4B5C">
        <w:rPr>
          <w:rFonts w:ascii="Times New Roman" w:hAnsi="Times New Roman" w:cs="Times New Roman"/>
          <w:sz w:val="28"/>
          <w:szCs w:val="28"/>
        </w:rPr>
        <w:t>Мокшанского</w:t>
      </w:r>
      <w:proofErr w:type="spellEnd"/>
      <w:r w:rsidRPr="00DF4B5C">
        <w:rPr>
          <w:rFonts w:ascii="Times New Roman" w:hAnsi="Times New Roman" w:cs="Times New Roman"/>
          <w:sz w:val="28"/>
          <w:szCs w:val="28"/>
        </w:rPr>
        <w:t xml:space="preserve"> района), поэтесса, член СП СССР (1962), заслуженный работник культуры РФ (1996).</w:t>
      </w:r>
    </w:p>
    <w:p w:rsidR="00DF4B5C" w:rsidRDefault="00DF4B5C" w:rsidP="00DF4B5C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B5C">
        <w:rPr>
          <w:rFonts w:ascii="Times New Roman" w:hAnsi="Times New Roman" w:cs="Times New Roman"/>
          <w:sz w:val="28"/>
          <w:szCs w:val="28"/>
        </w:rPr>
        <w:t> </w:t>
      </w:r>
    </w:p>
    <w:p w:rsidR="002C7F62" w:rsidRDefault="002C7F62" w:rsidP="00B25D0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2C7F62" w:rsidSect="003D580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35099"/>
    <w:multiLevelType w:val="hybridMultilevel"/>
    <w:tmpl w:val="7F9CE196"/>
    <w:lvl w:ilvl="0" w:tplc="6A4A10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A3759"/>
    <w:multiLevelType w:val="hybridMultilevel"/>
    <w:tmpl w:val="18D4054E"/>
    <w:lvl w:ilvl="0" w:tplc="BF4A0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F68F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20A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882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3676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3CD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E43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804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60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1BA6A52"/>
    <w:multiLevelType w:val="hybridMultilevel"/>
    <w:tmpl w:val="27903E40"/>
    <w:lvl w:ilvl="0" w:tplc="98428A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E9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E666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CA6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60A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0AAA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6617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4E2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6AA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FE70B97"/>
    <w:multiLevelType w:val="hybridMultilevel"/>
    <w:tmpl w:val="A4D8A50E"/>
    <w:lvl w:ilvl="0" w:tplc="88BC0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EFA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76D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2C8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20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3E8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426C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445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2EA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E3E609A"/>
    <w:multiLevelType w:val="hybridMultilevel"/>
    <w:tmpl w:val="7D3A7D00"/>
    <w:lvl w:ilvl="0" w:tplc="D6726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CCD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AA2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748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8E0B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4CA3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CEE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08A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C0B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BA7"/>
    <w:rsid w:val="000978A9"/>
    <w:rsid w:val="000A3A35"/>
    <w:rsid w:val="000D08FE"/>
    <w:rsid w:val="00102378"/>
    <w:rsid w:val="001A31B2"/>
    <w:rsid w:val="001C42DA"/>
    <w:rsid w:val="00251ED3"/>
    <w:rsid w:val="002C7F62"/>
    <w:rsid w:val="002E0754"/>
    <w:rsid w:val="003723C3"/>
    <w:rsid w:val="003D580C"/>
    <w:rsid w:val="005338AA"/>
    <w:rsid w:val="00570381"/>
    <w:rsid w:val="00594572"/>
    <w:rsid w:val="005A7C21"/>
    <w:rsid w:val="00736C99"/>
    <w:rsid w:val="007B6A79"/>
    <w:rsid w:val="007D2669"/>
    <w:rsid w:val="007E2F74"/>
    <w:rsid w:val="00872200"/>
    <w:rsid w:val="008A284E"/>
    <w:rsid w:val="008F1B12"/>
    <w:rsid w:val="008F2C31"/>
    <w:rsid w:val="00957F31"/>
    <w:rsid w:val="00A10F85"/>
    <w:rsid w:val="00A3642D"/>
    <w:rsid w:val="00A96EDF"/>
    <w:rsid w:val="00AB2E82"/>
    <w:rsid w:val="00AE46A4"/>
    <w:rsid w:val="00AF4BB6"/>
    <w:rsid w:val="00B25D08"/>
    <w:rsid w:val="00B32F00"/>
    <w:rsid w:val="00BA11E7"/>
    <w:rsid w:val="00C559C5"/>
    <w:rsid w:val="00C72A68"/>
    <w:rsid w:val="00CF0C08"/>
    <w:rsid w:val="00D07DA3"/>
    <w:rsid w:val="00D73B37"/>
    <w:rsid w:val="00D96738"/>
    <w:rsid w:val="00DB1BA7"/>
    <w:rsid w:val="00DD0EDA"/>
    <w:rsid w:val="00DE4384"/>
    <w:rsid w:val="00DF4B5C"/>
    <w:rsid w:val="00F22213"/>
    <w:rsid w:val="00F47A3E"/>
    <w:rsid w:val="00F55768"/>
    <w:rsid w:val="00FF7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55269B-67B8-4380-AFD3-D45EB7D91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381"/>
  </w:style>
  <w:style w:type="paragraph" w:styleId="1">
    <w:name w:val="heading 1"/>
    <w:basedOn w:val="a"/>
    <w:next w:val="a"/>
    <w:link w:val="10"/>
    <w:uiPriority w:val="9"/>
    <w:qFormat/>
    <w:rsid w:val="00B32F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1BA7"/>
    <w:pPr>
      <w:spacing w:after="0" w:line="240" w:lineRule="auto"/>
    </w:pPr>
  </w:style>
  <w:style w:type="paragraph" w:styleId="a4">
    <w:name w:val="Normal (Web)"/>
    <w:basedOn w:val="a"/>
    <w:link w:val="a5"/>
    <w:uiPriority w:val="99"/>
    <w:unhideWhenUsed/>
    <w:qFormat/>
    <w:rsid w:val="00372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3723C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723C3"/>
    <w:pPr>
      <w:widowControl w:val="0"/>
      <w:shd w:val="clear" w:color="auto" w:fill="FFFFFF"/>
      <w:spacing w:before="480" w:after="30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styleId="a6">
    <w:name w:val="Strong"/>
    <w:basedOn w:val="a0"/>
    <w:uiPriority w:val="22"/>
    <w:qFormat/>
    <w:rsid w:val="003723C3"/>
    <w:rPr>
      <w:b/>
      <w:bCs/>
    </w:rPr>
  </w:style>
  <w:style w:type="character" w:customStyle="1" w:styleId="a5">
    <w:name w:val="Обычный (веб) Знак"/>
    <w:link w:val="a4"/>
    <w:uiPriority w:val="99"/>
    <w:qFormat/>
    <w:locked/>
    <w:rsid w:val="003723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32F0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ormaltextrun">
    <w:name w:val="normaltextrun"/>
    <w:basedOn w:val="a0"/>
    <w:rsid w:val="00D96738"/>
  </w:style>
  <w:style w:type="paragraph" w:styleId="a7">
    <w:name w:val="Balloon Text"/>
    <w:basedOn w:val="a"/>
    <w:link w:val="a8"/>
    <w:uiPriority w:val="99"/>
    <w:semiHidden/>
    <w:unhideWhenUsed/>
    <w:rsid w:val="00AF4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4BB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D0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08FE"/>
  </w:style>
  <w:style w:type="character" w:styleId="ab">
    <w:name w:val="Hyperlink"/>
    <w:basedOn w:val="a0"/>
    <w:uiPriority w:val="99"/>
    <w:unhideWhenUsed/>
    <w:rsid w:val="000978A9"/>
    <w:rPr>
      <w:color w:val="0000FF"/>
      <w:u w:val="single"/>
    </w:rPr>
  </w:style>
  <w:style w:type="character" w:styleId="ac">
    <w:name w:val="Emphasis"/>
    <w:basedOn w:val="a0"/>
    <w:uiPriority w:val="20"/>
    <w:qFormat/>
    <w:rsid w:val="000978A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134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49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78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45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730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0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56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7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0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58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84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3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27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29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5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5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0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4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50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0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5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7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9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0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854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2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0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54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0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1789_%D0%B3%D0%BE%D0%B4" TargetMode="External"/><Relationship Id="rId18" Type="http://schemas.openxmlformats.org/officeDocument/2006/relationships/hyperlink" Target="https://ru.wikipedia.org/wiki/%D0%9C%D0%BE%D1%81%D0%BA%D0%B2%D0%B0" TargetMode="External"/><Relationship Id="rId26" Type="http://schemas.openxmlformats.org/officeDocument/2006/relationships/hyperlink" Target="https://ru.wikipedia.org/wiki/%D0%98%D1%81%D1%82%D0%BE%D1%80%D0%B8%D1%87%D0%B5%D1%81%D0%BA%D0%B0%D1%8F_%D0%BF%D1%80%D0%BE%D0%B7%D0%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4%D1%80%D0%B0%D0%BC%D0%B0%D1%82%D1%83%D1%80%D0%B3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ru.wikipedia.org/wiki/25_%D0%B8%D1%8E%D0%BB%D1%8F" TargetMode="External"/><Relationship Id="rId17" Type="http://schemas.openxmlformats.org/officeDocument/2006/relationships/hyperlink" Target="https://ru.wikipedia.org/wiki/1852_%D0%B3%D0%BE%D0%B4" TargetMode="External"/><Relationship Id="rId25" Type="http://schemas.openxmlformats.org/officeDocument/2006/relationships/hyperlink" Target="https://ru.wikipedia.org/wiki/%D0%9A%D0%B0%D0%BC%D0%B5%D1%80%D0%B3%D0%B5%D1%80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5_%D0%B8%D1%8E%D0%BB%D1%8F" TargetMode="External"/><Relationship Id="rId20" Type="http://schemas.openxmlformats.org/officeDocument/2006/relationships/hyperlink" Target="https://ru.wikipedia.org/wiki/%D0%9F%D0%B8%D1%81%D0%B0%D1%82%D0%B5%D0%BB%D1%8C" TargetMode="External"/><Relationship Id="rId29" Type="http://schemas.openxmlformats.org/officeDocument/2006/relationships/hyperlink" Target="https://inpenza.ru/mokshan/sokolov_n_a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ruwiki.ru/wiki/1676_%D0%B3%D0%BE%D0%B4" TargetMode="External"/><Relationship Id="rId24" Type="http://schemas.openxmlformats.org/officeDocument/2006/relationships/hyperlink" Target="https://ru.wikipedia.org/wiki/%D0%94%D0%B5%D0%B9%D1%81%D1%82%D0%B2%D0%B8%D1%82%D0%B5%D0%BB%D1%8C%D0%BD%D1%8B%D0%B9_%D1%81%D1%82%D0%B0%D1%82%D1%81%D0%BA%D0%B8%D0%B9_%D1%81%D0%BE%D0%B2%D0%B5%D1%82%D0%BD%D0%B8%D0%BA" TargetMode="External"/><Relationship Id="rId32" Type="http://schemas.openxmlformats.org/officeDocument/2006/relationships/hyperlink" Target="https://inpenza.ru/mokshan/chernozerie.php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F%D0%B5%D0%BD%D0%B7%D0%B5%D0%BD%D1%81%D0%BA%D0%B0%D1%8F_%D0%B3%D1%83%D0%B1%D0%B5%D1%80%D0%BD%D0%B8%D1%8F" TargetMode="External"/><Relationship Id="rId23" Type="http://schemas.openxmlformats.org/officeDocument/2006/relationships/hyperlink" Target="https://ru.wikipedia.org/wiki/%D0%9E%D1%80%D1%83%D0%B6%D0%B5%D0%B9%D0%BD%D0%B0%D1%8F_%D0%BF%D0%B0%D0%BB%D0%B0%D1%82%D0%B0" TargetMode="External"/><Relationship Id="rId28" Type="http://schemas.openxmlformats.org/officeDocument/2006/relationships/hyperlink" Target="https://ru.wikipedia.org/wiki/%D0%9C%D0%BE%D0%BA%D1%88%D0%B0%D0%BD" TargetMode="External"/><Relationship Id="rId10" Type="http://schemas.openxmlformats.org/officeDocument/2006/relationships/hyperlink" Target="https://ru.ruwiki.ru/wiki/%D0%97%D0%B0%D1%81%D0%B5%D1%87%D0%BD%D0%B0%D1%8F_%D1%87%D0%B5%D1%80%D1%82%D0%B0" TargetMode="External"/><Relationship Id="rId19" Type="http://schemas.openxmlformats.org/officeDocument/2006/relationships/hyperlink" Target="https://ru.wikipedia.org/wiki/%D0%A0%D1%83%D1%81%D1%81%D0%BA%D0%B0%D1%8F_%D0%BB%D0%B8%D1%82%D0%B5%D1%80%D0%B0%D1%82%D1%83%D1%80%D0%B0" TargetMode="External"/><Relationship Id="rId31" Type="http://schemas.openxmlformats.org/officeDocument/2006/relationships/hyperlink" Target="https://inpenza.ru/mokshan/bogorodskoe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ruwiki.ru/w/index.php?title=%D0%9F%D0%B0%D0%B2%D0%B5%D0%BB_%D0%AF%D0%B7%D1%8B%D0%BA%D0%BE%D0%B2&amp;action=edit&amp;redlink=1" TargetMode="External"/><Relationship Id="rId14" Type="http://schemas.openxmlformats.org/officeDocument/2006/relationships/hyperlink" Target="https://ru.wikipedia.org/wiki/%D0%A0%D0%B0%D0%BC%D0%B7%D0%B0%D0%B9_(%D1%81%D0%B5%D0%BB%D0%BE)" TargetMode="External"/><Relationship Id="rId22" Type="http://schemas.openxmlformats.org/officeDocument/2006/relationships/hyperlink" Target="https://ru.wikipedia.org/wiki/%D0%98%D0%BC%D0%BF%D0%B5%D1%80%D0%B0%D1%82%D0%BE%D1%80%D1%81%D0%BA%D0%B8%D0%B5_%D1%82%D0%B5%D0%B0%D1%82%D1%80%D1%8B_%D0%A0%D0%BE%D1%81%D1%81%D0%B8%D0%B9%D1%81%D0%BA%D0%BE%D0%B9_%D0%B8%D0%BC%D0%BF%D0%B5%D1%80%D0%B8%D0%B8" TargetMode="External"/><Relationship Id="rId27" Type="http://schemas.openxmlformats.org/officeDocument/2006/relationships/hyperlink" Target="https://ru.wikipedia.org/wiki/%D0%A1%D0%BA%D0%BE%D1%82%D1%82,_%D0%92%D0%B0%D0%BB%D1%8C%D1%82%D0%B5%D1%80" TargetMode="External"/><Relationship Id="rId30" Type="http://schemas.openxmlformats.org/officeDocument/2006/relationships/hyperlink" Target="https://ru.ruwiki.ru/wiki/%D0%A0%D0%B0%D1%81%D1%81%D1%82%D1%80%D0%B5%D0%BB_%D1%86%D0%B0%D1%80%D1%81%D0%BA%D0%BE%D0%B9_%D1%81%D0%B5%D0%BC%D1%8C%D0%B8" TargetMode="Externa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2685</Words>
  <Characters>15308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 Сергей Валерьевич</dc:creator>
  <cp:keywords/>
  <dc:description/>
  <cp:lastModifiedBy>Соколов Сергей Валерьевич</cp:lastModifiedBy>
  <cp:revision>3</cp:revision>
  <dcterms:created xsi:type="dcterms:W3CDTF">2025-10-28T07:58:00Z</dcterms:created>
  <dcterms:modified xsi:type="dcterms:W3CDTF">2025-10-28T08:01:00Z</dcterms:modified>
</cp:coreProperties>
</file>